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A14" w:rsidRDefault="00745A14" w:rsidP="005A0304">
      <w:pPr>
        <w:pStyle w:val="Default"/>
        <w:jc w:val="center"/>
        <w:rPr>
          <w:b/>
          <w:sz w:val="28"/>
          <w:szCs w:val="23"/>
        </w:rPr>
      </w:pPr>
    </w:p>
    <w:p w:rsidR="0015328A" w:rsidRDefault="0015328A" w:rsidP="005A0304">
      <w:pPr>
        <w:pStyle w:val="Default"/>
        <w:jc w:val="center"/>
        <w:rPr>
          <w:b/>
          <w:sz w:val="28"/>
          <w:szCs w:val="23"/>
        </w:rPr>
      </w:pPr>
      <w:r w:rsidRPr="005A0304">
        <w:rPr>
          <w:b/>
          <w:sz w:val="28"/>
          <w:szCs w:val="23"/>
        </w:rPr>
        <w:t>Методическая разработка</w:t>
      </w:r>
    </w:p>
    <w:p w:rsidR="005A0304" w:rsidRPr="005A0304" w:rsidRDefault="005A0304" w:rsidP="005A0304">
      <w:pPr>
        <w:pStyle w:val="Default"/>
        <w:jc w:val="center"/>
        <w:rPr>
          <w:b/>
          <w:sz w:val="28"/>
          <w:szCs w:val="23"/>
        </w:rPr>
      </w:pPr>
    </w:p>
    <w:p w:rsidR="0015328A" w:rsidRDefault="0015328A" w:rsidP="0015328A">
      <w:pPr>
        <w:pStyle w:val="Default"/>
        <w:rPr>
          <w:b/>
          <w:i/>
          <w:sz w:val="28"/>
          <w:szCs w:val="23"/>
        </w:rPr>
      </w:pPr>
      <w:r>
        <w:rPr>
          <w:sz w:val="23"/>
          <w:szCs w:val="23"/>
        </w:rPr>
        <w:t xml:space="preserve"> </w:t>
      </w:r>
      <w:r w:rsidR="00EA211D">
        <w:rPr>
          <w:b/>
          <w:i/>
          <w:sz w:val="28"/>
          <w:szCs w:val="23"/>
        </w:rPr>
        <w:t>К</w:t>
      </w:r>
      <w:r w:rsidRPr="005A0304">
        <w:rPr>
          <w:b/>
          <w:i/>
          <w:sz w:val="28"/>
          <w:szCs w:val="23"/>
        </w:rPr>
        <w:t xml:space="preserve">вест-игры для </w:t>
      </w:r>
      <w:r w:rsidR="00F87FB9">
        <w:rPr>
          <w:b/>
          <w:i/>
          <w:sz w:val="28"/>
          <w:szCs w:val="23"/>
        </w:rPr>
        <w:t>10-11</w:t>
      </w:r>
      <w:r w:rsidRPr="005A0304">
        <w:rPr>
          <w:b/>
          <w:i/>
          <w:sz w:val="28"/>
          <w:szCs w:val="23"/>
        </w:rPr>
        <w:t xml:space="preserve"> классов на тему «</w:t>
      </w:r>
      <w:r w:rsidR="00607C9C" w:rsidRPr="005A0304">
        <w:rPr>
          <w:b/>
          <w:i/>
          <w:sz w:val="28"/>
          <w:szCs w:val="23"/>
        </w:rPr>
        <w:t>Тайны банковского дела</w:t>
      </w:r>
      <w:r w:rsidRPr="005A0304">
        <w:rPr>
          <w:b/>
          <w:i/>
          <w:sz w:val="28"/>
          <w:szCs w:val="23"/>
        </w:rPr>
        <w:t xml:space="preserve">» </w:t>
      </w:r>
    </w:p>
    <w:p w:rsidR="00EA211D" w:rsidRPr="005A0304" w:rsidRDefault="00EA211D" w:rsidP="0015328A">
      <w:pPr>
        <w:pStyle w:val="Default"/>
        <w:rPr>
          <w:b/>
          <w:i/>
          <w:sz w:val="23"/>
          <w:szCs w:val="23"/>
        </w:rPr>
      </w:pPr>
    </w:p>
    <w:p w:rsidR="00EA211D" w:rsidRDefault="0015328A" w:rsidP="00CF4D20">
      <w:pPr>
        <w:pStyle w:val="Default"/>
        <w:jc w:val="both"/>
        <w:rPr>
          <w:sz w:val="28"/>
          <w:szCs w:val="28"/>
        </w:rPr>
      </w:pPr>
      <w:r w:rsidRPr="00CF4D20">
        <w:rPr>
          <w:sz w:val="28"/>
          <w:szCs w:val="28"/>
        </w:rPr>
        <w:t>Цели:</w:t>
      </w:r>
      <w:bookmarkStart w:id="0" w:name="_GoBack"/>
      <w:bookmarkEnd w:id="0"/>
    </w:p>
    <w:p w:rsidR="0015328A" w:rsidRPr="00CF4D20" w:rsidRDefault="00F87FB9" w:rsidP="00CF4D20">
      <w:pPr>
        <w:pStyle w:val="Default"/>
        <w:jc w:val="both"/>
        <w:rPr>
          <w:sz w:val="28"/>
          <w:szCs w:val="28"/>
        </w:rPr>
      </w:pPr>
      <w:proofErr w:type="gramStart"/>
      <w:r w:rsidRPr="00CF4D20">
        <w:rPr>
          <w:sz w:val="28"/>
          <w:szCs w:val="28"/>
        </w:rPr>
        <w:t>1)</w:t>
      </w:r>
      <w:r w:rsidR="0015328A" w:rsidRPr="00CF4D20">
        <w:rPr>
          <w:sz w:val="28"/>
          <w:szCs w:val="28"/>
        </w:rPr>
        <w:t>Расширение</w:t>
      </w:r>
      <w:proofErr w:type="gramEnd"/>
      <w:r w:rsidR="0015328A" w:rsidRPr="00CF4D20">
        <w:rPr>
          <w:sz w:val="28"/>
          <w:szCs w:val="28"/>
        </w:rPr>
        <w:t xml:space="preserve"> образовательного пространства посредством внедрения новых инновационных образовательных технологий в урочной и внеурочной деятельности. </w:t>
      </w:r>
    </w:p>
    <w:p w:rsidR="0015328A" w:rsidRPr="00CF4D20" w:rsidRDefault="00F87FB9" w:rsidP="00CF4D20">
      <w:pPr>
        <w:pStyle w:val="Default"/>
        <w:jc w:val="both"/>
        <w:rPr>
          <w:sz w:val="28"/>
          <w:szCs w:val="28"/>
        </w:rPr>
      </w:pPr>
      <w:r w:rsidRPr="00CF4D20">
        <w:rPr>
          <w:sz w:val="28"/>
          <w:szCs w:val="28"/>
        </w:rPr>
        <w:t>2)</w:t>
      </w:r>
      <w:r w:rsidR="0015328A" w:rsidRPr="00CF4D20">
        <w:rPr>
          <w:sz w:val="28"/>
          <w:szCs w:val="28"/>
        </w:rPr>
        <w:t xml:space="preserve"> Практическое применение знаний, полученных на уроках финансовой грамотности </w:t>
      </w:r>
    </w:p>
    <w:p w:rsidR="0015328A" w:rsidRPr="00CF4D20" w:rsidRDefault="0015328A" w:rsidP="00CF4D20">
      <w:pPr>
        <w:pStyle w:val="Default"/>
        <w:jc w:val="both"/>
        <w:rPr>
          <w:sz w:val="28"/>
          <w:szCs w:val="28"/>
        </w:rPr>
      </w:pPr>
    </w:p>
    <w:p w:rsidR="00607C9C" w:rsidRPr="00CF4D20" w:rsidRDefault="0015328A" w:rsidP="00CF4D20">
      <w:pPr>
        <w:pStyle w:val="Default"/>
        <w:jc w:val="both"/>
        <w:rPr>
          <w:sz w:val="28"/>
          <w:szCs w:val="28"/>
        </w:rPr>
      </w:pPr>
      <w:r w:rsidRPr="00CF4D20">
        <w:rPr>
          <w:sz w:val="28"/>
          <w:szCs w:val="28"/>
        </w:rPr>
        <w:t>2. Основные задачи игры-квеста:</w:t>
      </w:r>
    </w:p>
    <w:p w:rsidR="0015328A" w:rsidRPr="00CF4D20" w:rsidRDefault="0015328A" w:rsidP="00CF4D20">
      <w:pPr>
        <w:pStyle w:val="Default"/>
        <w:jc w:val="both"/>
        <w:rPr>
          <w:sz w:val="28"/>
          <w:szCs w:val="28"/>
        </w:rPr>
      </w:pPr>
      <w:r w:rsidRPr="00CF4D20">
        <w:rPr>
          <w:sz w:val="28"/>
          <w:szCs w:val="28"/>
        </w:rPr>
        <w:t xml:space="preserve"> </w:t>
      </w:r>
      <w:r w:rsidR="00607C9C" w:rsidRPr="00CF4D20">
        <w:rPr>
          <w:sz w:val="28"/>
          <w:szCs w:val="28"/>
        </w:rPr>
        <w:t>1</w:t>
      </w:r>
      <w:r w:rsidRPr="00CF4D20">
        <w:rPr>
          <w:sz w:val="28"/>
          <w:szCs w:val="28"/>
        </w:rPr>
        <w:t xml:space="preserve">. Повышение мотивации обучающихся, и, как следствие, результативности обучения школьников </w:t>
      </w:r>
    </w:p>
    <w:p w:rsidR="0015328A" w:rsidRPr="00CF4D20" w:rsidRDefault="00607C9C" w:rsidP="00CF4D20">
      <w:pPr>
        <w:pStyle w:val="Default"/>
        <w:jc w:val="both"/>
        <w:rPr>
          <w:sz w:val="28"/>
          <w:szCs w:val="28"/>
        </w:rPr>
      </w:pPr>
      <w:r w:rsidRPr="00CF4D20">
        <w:rPr>
          <w:sz w:val="28"/>
          <w:szCs w:val="28"/>
        </w:rPr>
        <w:t>2</w:t>
      </w:r>
      <w:r w:rsidR="0015328A" w:rsidRPr="00CF4D20">
        <w:rPr>
          <w:sz w:val="28"/>
          <w:szCs w:val="28"/>
        </w:rPr>
        <w:t xml:space="preserve">. Реализация интеллектуального и творческого потенциала учащихся и педагогов школы на уроках и во внеурочной деятельности; </w:t>
      </w:r>
    </w:p>
    <w:p w:rsidR="0015328A" w:rsidRPr="00CF4D20" w:rsidRDefault="00607C9C" w:rsidP="00CF4D20">
      <w:pPr>
        <w:pStyle w:val="Default"/>
        <w:jc w:val="both"/>
        <w:rPr>
          <w:sz w:val="28"/>
          <w:szCs w:val="28"/>
        </w:rPr>
      </w:pPr>
      <w:r w:rsidRPr="00CF4D20">
        <w:rPr>
          <w:sz w:val="28"/>
          <w:szCs w:val="28"/>
        </w:rPr>
        <w:t>3</w:t>
      </w:r>
      <w:r w:rsidR="0015328A" w:rsidRPr="00CF4D20">
        <w:rPr>
          <w:sz w:val="28"/>
          <w:szCs w:val="28"/>
        </w:rPr>
        <w:t xml:space="preserve">. Улучшение условий обучения, саморазвития и самореализации участников образовательной деятельности в школе. </w:t>
      </w:r>
    </w:p>
    <w:p w:rsidR="00EA211D" w:rsidRDefault="00EA211D" w:rsidP="00CF4D20">
      <w:pPr>
        <w:pStyle w:val="Default"/>
        <w:jc w:val="both"/>
        <w:rPr>
          <w:b/>
          <w:bCs/>
          <w:sz w:val="28"/>
          <w:szCs w:val="28"/>
        </w:rPr>
      </w:pPr>
    </w:p>
    <w:p w:rsidR="0015328A" w:rsidRPr="00CF4D20" w:rsidRDefault="0015328A" w:rsidP="00CF4D20">
      <w:pPr>
        <w:pStyle w:val="Default"/>
        <w:jc w:val="both"/>
        <w:rPr>
          <w:b/>
          <w:bCs/>
          <w:sz w:val="28"/>
          <w:szCs w:val="28"/>
        </w:rPr>
      </w:pPr>
      <w:r w:rsidRPr="00CF4D20">
        <w:rPr>
          <w:b/>
          <w:bCs/>
          <w:sz w:val="28"/>
          <w:szCs w:val="28"/>
        </w:rPr>
        <w:t xml:space="preserve">Сценарий </w:t>
      </w:r>
      <w:r w:rsidR="00EA211D">
        <w:rPr>
          <w:b/>
          <w:bCs/>
          <w:sz w:val="28"/>
          <w:szCs w:val="28"/>
        </w:rPr>
        <w:t>К</w:t>
      </w:r>
      <w:r w:rsidRPr="00CF4D20">
        <w:rPr>
          <w:b/>
          <w:bCs/>
          <w:sz w:val="28"/>
          <w:szCs w:val="28"/>
        </w:rPr>
        <w:t xml:space="preserve">вест-игры «Тайны банковского дела». </w:t>
      </w:r>
    </w:p>
    <w:p w:rsidR="0015328A" w:rsidRPr="00CF4D20" w:rsidRDefault="0015328A" w:rsidP="00CF4D20">
      <w:pPr>
        <w:pStyle w:val="Default"/>
        <w:jc w:val="both"/>
        <w:rPr>
          <w:sz w:val="28"/>
          <w:szCs w:val="28"/>
        </w:rPr>
      </w:pPr>
    </w:p>
    <w:p w:rsidR="0015328A" w:rsidRPr="00CF4D20" w:rsidRDefault="0015328A" w:rsidP="00CF4D20">
      <w:pPr>
        <w:pStyle w:val="Default"/>
        <w:jc w:val="both"/>
        <w:rPr>
          <w:sz w:val="28"/>
          <w:szCs w:val="28"/>
        </w:rPr>
      </w:pPr>
      <w:r w:rsidRPr="00CF4D20">
        <w:rPr>
          <w:sz w:val="28"/>
          <w:szCs w:val="28"/>
        </w:rPr>
        <w:t xml:space="preserve">Квест-игра проводится в рамках одного из классов параллелей </w:t>
      </w:r>
      <w:r w:rsidR="00F87FB9" w:rsidRPr="00CF4D20">
        <w:rPr>
          <w:sz w:val="28"/>
          <w:szCs w:val="28"/>
        </w:rPr>
        <w:t>10-11</w:t>
      </w:r>
      <w:r w:rsidRPr="00CF4D20">
        <w:rPr>
          <w:sz w:val="28"/>
          <w:szCs w:val="28"/>
        </w:rPr>
        <w:t xml:space="preserve"> классов. В </w:t>
      </w:r>
      <w:proofErr w:type="spellStart"/>
      <w:r w:rsidRPr="00CF4D20">
        <w:rPr>
          <w:sz w:val="28"/>
          <w:szCs w:val="28"/>
        </w:rPr>
        <w:t>квест</w:t>
      </w:r>
      <w:proofErr w:type="spellEnd"/>
      <w:r w:rsidRPr="00CF4D20">
        <w:rPr>
          <w:sz w:val="28"/>
          <w:szCs w:val="28"/>
        </w:rPr>
        <w:t xml:space="preserve">-игре участвуют учителя и </w:t>
      </w:r>
      <w:r w:rsidR="00F87FB9" w:rsidRPr="00CF4D20">
        <w:rPr>
          <w:sz w:val="28"/>
          <w:szCs w:val="28"/>
        </w:rPr>
        <w:t>приглашенные сотрудники банка или преподаватели ВУЗа</w:t>
      </w:r>
      <w:r w:rsidRPr="00CF4D20">
        <w:rPr>
          <w:sz w:val="28"/>
          <w:szCs w:val="28"/>
        </w:rPr>
        <w:t xml:space="preserve"> </w:t>
      </w:r>
      <w:r w:rsidR="00F87FB9" w:rsidRPr="00CF4D20">
        <w:rPr>
          <w:sz w:val="28"/>
          <w:szCs w:val="28"/>
        </w:rPr>
        <w:t xml:space="preserve">(если это возможно) как </w:t>
      </w:r>
      <w:r w:rsidRPr="00CF4D20">
        <w:rPr>
          <w:b/>
          <w:bCs/>
          <w:sz w:val="28"/>
          <w:szCs w:val="28"/>
        </w:rPr>
        <w:t xml:space="preserve">организаторы </w:t>
      </w:r>
      <w:r w:rsidRPr="00CF4D20">
        <w:rPr>
          <w:sz w:val="28"/>
          <w:szCs w:val="28"/>
        </w:rPr>
        <w:t xml:space="preserve">и </w:t>
      </w:r>
      <w:r w:rsidRPr="00CF4D20">
        <w:rPr>
          <w:b/>
          <w:bCs/>
          <w:sz w:val="28"/>
          <w:szCs w:val="28"/>
        </w:rPr>
        <w:t xml:space="preserve">менеджеры </w:t>
      </w:r>
      <w:r w:rsidRPr="00CF4D20">
        <w:rPr>
          <w:sz w:val="28"/>
          <w:szCs w:val="28"/>
        </w:rPr>
        <w:t xml:space="preserve">рабочих групп. Каждый класс является рабочей группой Учащимися </w:t>
      </w:r>
      <w:r w:rsidR="00F87FB9" w:rsidRPr="00CF4D20">
        <w:rPr>
          <w:sz w:val="28"/>
          <w:szCs w:val="28"/>
        </w:rPr>
        <w:t>10-11</w:t>
      </w:r>
      <w:r w:rsidRPr="00CF4D20">
        <w:rPr>
          <w:sz w:val="28"/>
          <w:szCs w:val="28"/>
        </w:rPr>
        <w:t xml:space="preserve"> классов создается</w:t>
      </w:r>
      <w:r w:rsidR="00F87FB9" w:rsidRPr="00CF4D20">
        <w:rPr>
          <w:sz w:val="28"/>
          <w:szCs w:val="28"/>
        </w:rPr>
        <w:t xml:space="preserve"> три или</w:t>
      </w:r>
      <w:r w:rsidRPr="00CF4D20">
        <w:rPr>
          <w:sz w:val="28"/>
          <w:szCs w:val="28"/>
        </w:rPr>
        <w:t xml:space="preserve"> четыре </w:t>
      </w:r>
      <w:proofErr w:type="spellStart"/>
      <w:r w:rsidRPr="00CF4D20">
        <w:rPr>
          <w:sz w:val="28"/>
          <w:szCs w:val="28"/>
        </w:rPr>
        <w:t>квест</w:t>
      </w:r>
      <w:proofErr w:type="spellEnd"/>
      <w:r w:rsidRPr="00CF4D20">
        <w:rPr>
          <w:sz w:val="28"/>
          <w:szCs w:val="28"/>
        </w:rPr>
        <w:t xml:space="preserve">-площадки: </w:t>
      </w:r>
    </w:p>
    <w:p w:rsidR="0015328A" w:rsidRPr="00CF4D20" w:rsidRDefault="0015328A" w:rsidP="002F682B">
      <w:pPr>
        <w:pStyle w:val="Default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CF4D20">
        <w:rPr>
          <w:b/>
          <w:bCs/>
          <w:sz w:val="28"/>
          <w:szCs w:val="28"/>
        </w:rPr>
        <w:t>Банк и Вы</w:t>
      </w:r>
      <w:r w:rsidRPr="00CF4D20">
        <w:rPr>
          <w:sz w:val="28"/>
          <w:szCs w:val="28"/>
        </w:rPr>
        <w:t>: На данной площадке учащимся предстоит рассчитать реальную прибыль банковского депозита в условиях инфляции, представлено несколько процентных ставок</w:t>
      </w:r>
      <w:r w:rsidR="005205A5" w:rsidRPr="00CF4D20">
        <w:rPr>
          <w:sz w:val="28"/>
          <w:szCs w:val="28"/>
        </w:rPr>
        <w:t>.</w:t>
      </w:r>
      <w:r w:rsidRPr="00CF4D20">
        <w:rPr>
          <w:sz w:val="28"/>
          <w:szCs w:val="28"/>
        </w:rPr>
        <w:t xml:space="preserve"> Задача менеджеров на данной площадке – содействие и помощь в прохождении площадки. Задача игроков квеста </w:t>
      </w:r>
      <w:r w:rsidR="00C23A51" w:rsidRPr="00CF4D20">
        <w:rPr>
          <w:sz w:val="28"/>
          <w:szCs w:val="28"/>
        </w:rPr>
        <w:t>–</w:t>
      </w:r>
      <w:r w:rsidRPr="00CF4D20">
        <w:rPr>
          <w:sz w:val="28"/>
          <w:szCs w:val="28"/>
        </w:rPr>
        <w:t xml:space="preserve"> </w:t>
      </w:r>
      <w:r w:rsidR="00C23A51" w:rsidRPr="00CF4D20">
        <w:rPr>
          <w:sz w:val="28"/>
          <w:szCs w:val="28"/>
        </w:rPr>
        <w:t xml:space="preserve">правильно решить задачу, </w:t>
      </w:r>
      <w:r w:rsidRPr="00CF4D20">
        <w:rPr>
          <w:sz w:val="28"/>
          <w:szCs w:val="28"/>
        </w:rPr>
        <w:t xml:space="preserve">найти наиболее выгодное предложение Банка, так же увидеть «подводные камни» которые таят в себе банки. На данной площадке учитывается правильность и время принятия решения. </w:t>
      </w:r>
    </w:p>
    <w:p w:rsidR="00C23A51" w:rsidRPr="00CF4D20" w:rsidRDefault="00A93284" w:rsidP="002F682B">
      <w:pPr>
        <w:pStyle w:val="Default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CF4D20">
        <w:rPr>
          <w:b/>
          <w:bCs/>
          <w:sz w:val="28"/>
          <w:szCs w:val="28"/>
        </w:rPr>
        <w:t>Примеры задач</w:t>
      </w:r>
      <w:r w:rsidRPr="00CF4D20">
        <w:rPr>
          <w:sz w:val="28"/>
          <w:szCs w:val="28"/>
        </w:rPr>
        <w:t>:</w:t>
      </w:r>
    </w:p>
    <w:p w:rsidR="00A93284" w:rsidRPr="00CF4D20" w:rsidRDefault="00A93284" w:rsidP="002F682B">
      <w:pPr>
        <w:pStyle w:val="Default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CF4D20">
        <w:rPr>
          <w:sz w:val="28"/>
          <w:szCs w:val="28"/>
        </w:rPr>
        <w:t xml:space="preserve"> 1) Вклады принимают под 14 %. Какова их реальная доходность при инфляции 11 </w:t>
      </w:r>
      <w:proofErr w:type="gramStart"/>
      <w:r w:rsidRPr="00CF4D20">
        <w:rPr>
          <w:sz w:val="28"/>
          <w:szCs w:val="28"/>
        </w:rPr>
        <w:t>%?,</w:t>
      </w:r>
      <w:proofErr w:type="gramEnd"/>
      <w:r w:rsidRPr="00CF4D20">
        <w:rPr>
          <w:sz w:val="28"/>
          <w:szCs w:val="28"/>
        </w:rPr>
        <w:t xml:space="preserve"> </w:t>
      </w:r>
    </w:p>
    <w:tbl>
      <w:tblPr>
        <w:tblW w:w="0" w:type="auto"/>
        <w:jc w:val="center"/>
        <w:tblCellSpacing w:w="0" w:type="dxa"/>
        <w:tblBorders>
          <w:top w:val="outset" w:sz="6" w:space="0" w:color="660066"/>
          <w:left w:val="outset" w:sz="6" w:space="0" w:color="660066"/>
          <w:bottom w:val="outset" w:sz="6" w:space="0" w:color="660066"/>
          <w:right w:val="outset" w:sz="6" w:space="0" w:color="6600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9"/>
        <w:gridCol w:w="7106"/>
      </w:tblGrid>
      <w:tr w:rsidR="00A93284" w:rsidRPr="00A93284" w:rsidTr="00A93284">
        <w:trPr>
          <w:tblCellSpacing w:w="0" w:type="dxa"/>
          <w:jc w:val="center"/>
        </w:trPr>
        <w:tc>
          <w:tcPr>
            <w:tcW w:w="2279" w:type="dxa"/>
            <w:tcBorders>
              <w:top w:val="outset" w:sz="6" w:space="0" w:color="660066"/>
              <w:left w:val="outset" w:sz="6" w:space="0" w:color="660066"/>
              <w:bottom w:val="outset" w:sz="6" w:space="0" w:color="660066"/>
              <w:right w:val="outset" w:sz="6" w:space="0" w:color="660066"/>
            </w:tcBorders>
            <w:hideMark/>
          </w:tcPr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Дано: </w:t>
            </w:r>
          </w:p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F85C1B" wp14:editId="2FF2322E">
                  <wp:extent cx="790575" cy="561975"/>
                  <wp:effectExtent l="0" t="0" r="9525" b="9525"/>
                  <wp:docPr id="1" name="Рисунок 1" descr="http://eos.ibi.spb.ru/umk/6_4/15/pict/7-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os.ibi.spb.ru/umk/6_4/15/pict/7-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d </w:t>
            </w:r>
            <w:proofErr w:type="gramStart"/>
            <w:r w:rsidRPr="00A9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?</w:t>
            </w:r>
            <w:proofErr w:type="gramEnd"/>
            <w:r w:rsidRPr="00A9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06" w:type="dxa"/>
            <w:tcBorders>
              <w:top w:val="outset" w:sz="6" w:space="0" w:color="660066"/>
              <w:left w:val="outset" w:sz="6" w:space="0" w:color="660066"/>
              <w:bottom w:val="outset" w:sz="6" w:space="0" w:color="660066"/>
              <w:right w:val="outset" w:sz="6" w:space="0" w:color="660066"/>
            </w:tcBorders>
            <w:hideMark/>
          </w:tcPr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Решение: </w:t>
            </w:r>
          </w:p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Воспользуемся формулой Фишера (7.1.10), из которой следует: </w:t>
            </w:r>
          </w:p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7BD54B" wp14:editId="1EB29323">
                  <wp:extent cx="3676650" cy="571500"/>
                  <wp:effectExtent l="0" t="0" r="0" b="0"/>
                  <wp:docPr id="2" name="Рисунок 2" descr="http://eos.ibi.spb.ru/umk/6_4/15/pict/7-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os.ibi.spb.ru/umk/6_4/15/pict/7-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284" w:rsidRDefault="00A93284" w:rsidP="00A93284">
      <w:pPr>
        <w:pStyle w:val="a5"/>
      </w:pPr>
      <w:r>
        <w:t xml:space="preserve">Заметим, что реальная доходность меньше, чем простая разность процентной ставки и темпа инфляции: </w:t>
      </w:r>
    </w:p>
    <w:p w:rsidR="00A93284" w:rsidRDefault="00A93284" w:rsidP="00A93284">
      <w:pPr>
        <w:pStyle w:val="a5"/>
        <w:jc w:val="center"/>
      </w:pPr>
      <w:r>
        <w:rPr>
          <w:noProof/>
        </w:rPr>
        <w:drawing>
          <wp:inline distT="0" distB="0" distL="0" distR="0" wp14:anchorId="5DAC86D0" wp14:editId="3EBCB4FA">
            <wp:extent cx="1952625" cy="200025"/>
            <wp:effectExtent l="0" t="0" r="9525" b="9525"/>
            <wp:docPr id="6" name="Рисунок 6" descr="http://eos.ibi.spb.ru/umk/6_4/15/pict/7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os.ibi.spb.ru/umk/6_4/15/pict/7-1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284" w:rsidRDefault="00A93284" w:rsidP="00A93284">
      <w:pPr>
        <w:pStyle w:val="a5"/>
      </w:pPr>
      <w:r>
        <w:rPr>
          <w:rStyle w:val="a6"/>
        </w:rPr>
        <w:t xml:space="preserve">Ответ: </w:t>
      </w:r>
      <w:r>
        <w:t xml:space="preserve">Реальная доходность составляет 2,7 %. </w:t>
      </w:r>
    </w:p>
    <w:p w:rsidR="00A93284" w:rsidRDefault="00A93284" w:rsidP="00A93284">
      <w:pPr>
        <w:pStyle w:val="Default"/>
        <w:rPr>
          <w:sz w:val="23"/>
          <w:szCs w:val="23"/>
        </w:rPr>
      </w:pPr>
    </w:p>
    <w:p w:rsidR="00A93284" w:rsidRPr="00A93284" w:rsidRDefault="00A93284" w:rsidP="00A93284">
      <w:pPr>
        <w:pStyle w:val="Default"/>
        <w:rPr>
          <w:sz w:val="23"/>
          <w:szCs w:val="23"/>
        </w:rPr>
      </w:pPr>
    </w:p>
    <w:p w:rsidR="00A93284" w:rsidRPr="00A93284" w:rsidRDefault="00A93284" w:rsidP="00A93284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>2)</w:t>
      </w:r>
      <w:r w:rsidRPr="00A93284">
        <w:t xml:space="preserve"> </w:t>
      </w:r>
      <w:r>
        <w:t>Определить реальную доходность при размещении средств на год под 14 % годовых, если уровень инфляции за год составляет 10 %.</w:t>
      </w:r>
    </w:p>
    <w:tbl>
      <w:tblPr>
        <w:tblW w:w="0" w:type="auto"/>
        <w:jc w:val="center"/>
        <w:tblCellSpacing w:w="0" w:type="dxa"/>
        <w:tblBorders>
          <w:top w:val="outset" w:sz="6" w:space="0" w:color="660066"/>
          <w:left w:val="outset" w:sz="6" w:space="0" w:color="660066"/>
          <w:bottom w:val="outset" w:sz="6" w:space="0" w:color="660066"/>
          <w:right w:val="outset" w:sz="6" w:space="0" w:color="6600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6595"/>
      </w:tblGrid>
      <w:tr w:rsidR="00A93284" w:rsidRPr="00A93284" w:rsidTr="00A93284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660066"/>
              <w:left w:val="outset" w:sz="6" w:space="0" w:color="660066"/>
              <w:bottom w:val="outset" w:sz="6" w:space="0" w:color="660066"/>
              <w:right w:val="outset" w:sz="6" w:space="0" w:color="660066"/>
            </w:tcBorders>
            <w:hideMark/>
          </w:tcPr>
          <w:p w:rsidR="00A93284" w:rsidRPr="00C23A51" w:rsidRDefault="00A93284" w:rsidP="00C23A51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Дано: </w:t>
            </w:r>
          </w:p>
          <w:p w:rsidR="00A93284" w:rsidRPr="00C23A51" w:rsidRDefault="00A93284" w:rsidP="00C23A51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A14317B" wp14:editId="63BB0C61">
                  <wp:extent cx="733425" cy="466725"/>
                  <wp:effectExtent l="0" t="0" r="9525" b="9525"/>
                  <wp:docPr id="5" name="Рисунок 5" descr="http://eos.ibi.spb.ru/umk/6_4/15/pict/7-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os.ibi.spb.ru/umk/6_4/15/pict/7-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3284" w:rsidRPr="00A93284" w:rsidRDefault="00A93284" w:rsidP="00A93284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A93284" w:rsidRPr="00A93284" w:rsidRDefault="00A93284" w:rsidP="00A93284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r=?</w:t>
            </w:r>
          </w:p>
        </w:tc>
        <w:tc>
          <w:tcPr>
            <w:tcW w:w="7305" w:type="dxa"/>
            <w:tcBorders>
              <w:top w:val="outset" w:sz="6" w:space="0" w:color="660066"/>
              <w:left w:val="outset" w:sz="6" w:space="0" w:color="660066"/>
              <w:bottom w:val="outset" w:sz="6" w:space="0" w:color="660066"/>
              <w:right w:val="outset" w:sz="6" w:space="0" w:color="660066"/>
            </w:tcBorders>
            <w:hideMark/>
          </w:tcPr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Решение: </w:t>
            </w:r>
          </w:p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пересчета реальной доходности: </w:t>
            </w:r>
          </w:p>
          <w:p w:rsidR="00A93284" w:rsidRPr="00A93284" w:rsidRDefault="00A93284" w:rsidP="00A93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0" cy="504825"/>
                  <wp:effectExtent l="0" t="0" r="0" b="9525"/>
                  <wp:docPr id="4" name="Рисунок 4" descr="http://eos.ibi.spb.ru/umk/6_4/15/pict/7-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os.ibi.spb.ru/umk/6_4/15/pict/7-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284" w:rsidRDefault="00A93284" w:rsidP="00A932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  <w:r w:rsidRPr="00A9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Реальная доходность составляет 3,63 % годовых. </w:t>
      </w:r>
    </w:p>
    <w:p w:rsidR="00C23A51" w:rsidRDefault="00C23A51" w:rsidP="00C23A51">
      <w:pPr>
        <w:pStyle w:val="a5"/>
      </w:pPr>
      <w:r>
        <w:t>3)</w:t>
      </w:r>
      <w:r w:rsidRPr="00C23A51">
        <w:t xml:space="preserve"> </w:t>
      </w:r>
      <w:r>
        <w:t xml:space="preserve">Клиент вкладывает в банк на год 20 тыс. р., инфляция составляет 18 %. Клиент хочет, чтобы его вклад принес 6 % годовых дохода. Под какой процент клиент должен сделать вклад? </w:t>
      </w:r>
    </w:p>
    <w:tbl>
      <w:tblPr>
        <w:tblW w:w="0" w:type="auto"/>
        <w:jc w:val="center"/>
        <w:tblCellSpacing w:w="0" w:type="dxa"/>
        <w:tblBorders>
          <w:top w:val="outset" w:sz="6" w:space="0" w:color="660066"/>
          <w:left w:val="outset" w:sz="6" w:space="0" w:color="660066"/>
          <w:bottom w:val="outset" w:sz="6" w:space="0" w:color="660066"/>
          <w:right w:val="outset" w:sz="6" w:space="0" w:color="6600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3"/>
        <w:gridCol w:w="7322"/>
      </w:tblGrid>
      <w:tr w:rsidR="00C23A51" w:rsidRPr="00C23A51" w:rsidTr="00C23A51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660066"/>
              <w:left w:val="outset" w:sz="6" w:space="0" w:color="660066"/>
              <w:bottom w:val="outset" w:sz="6" w:space="0" w:color="660066"/>
              <w:right w:val="outset" w:sz="6" w:space="0" w:color="660066"/>
            </w:tcBorders>
            <w:hideMark/>
          </w:tcPr>
          <w:p w:rsidR="00C23A51" w:rsidRPr="00C23A51" w:rsidRDefault="00C23A51" w:rsidP="00C23A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Дано: </w:t>
            </w:r>
          </w:p>
          <w:p w:rsidR="00C23A51" w:rsidRPr="00C23A51" w:rsidRDefault="00C23A51" w:rsidP="00C23A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A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55ECFB" wp14:editId="08713B1E">
                  <wp:extent cx="752475" cy="666750"/>
                  <wp:effectExtent l="0" t="0" r="9525" b="0"/>
                  <wp:docPr id="7" name="Рисунок 7" descr="http://eos.ibi.spb.ru/umk/6_4/15/pict/7-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eos.ibi.spb.ru/umk/6_4/15/pict/7-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0" w:type="dxa"/>
            <w:tcBorders>
              <w:top w:val="outset" w:sz="6" w:space="0" w:color="660066"/>
              <w:left w:val="outset" w:sz="6" w:space="0" w:color="660066"/>
              <w:bottom w:val="outset" w:sz="6" w:space="0" w:color="660066"/>
              <w:right w:val="outset" w:sz="6" w:space="0" w:color="660066"/>
            </w:tcBorders>
            <w:hideMark/>
          </w:tcPr>
          <w:p w:rsidR="00C23A51" w:rsidRPr="00C23A51" w:rsidRDefault="00C23A51" w:rsidP="00C23A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Решение: </w:t>
            </w:r>
          </w:p>
          <w:p w:rsidR="00C23A51" w:rsidRPr="00C23A51" w:rsidRDefault="00C23A51" w:rsidP="00C23A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Годовая ставка сложных процентов, обеспечивающая реальную доходность кредитной операции, определяется по формуле Фишера: </w:t>
            </w:r>
          </w:p>
          <w:p w:rsidR="00C23A51" w:rsidRPr="00C23A51" w:rsidRDefault="00C23A51" w:rsidP="00C23A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A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334C64" wp14:editId="72067E9A">
                  <wp:extent cx="4467225" cy="247650"/>
                  <wp:effectExtent l="0" t="0" r="9525" b="0"/>
                  <wp:docPr id="8" name="Рисунок 8" descr="http://eos.ibi.spb.ru/umk/6_4/15/pict/7-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eos.ibi.spb.ru/umk/6_4/15/pict/7-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72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A51" w:rsidRDefault="00C23A51" w:rsidP="00C23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  <w:r w:rsidRPr="00C23A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получить годовой доход в размере 6 % годовых, ставка по кредиту с учетом инфляции должна быть не менее 25,08 %. </w:t>
      </w:r>
    </w:p>
    <w:p w:rsidR="00A93284" w:rsidRDefault="00A93284" w:rsidP="00C23A51">
      <w:pPr>
        <w:pStyle w:val="Default"/>
        <w:ind w:left="360"/>
        <w:rPr>
          <w:sz w:val="23"/>
          <w:szCs w:val="23"/>
        </w:rPr>
      </w:pPr>
    </w:p>
    <w:p w:rsidR="005205A5" w:rsidRDefault="0015328A" w:rsidP="0015328A">
      <w:pPr>
        <w:pStyle w:val="Default"/>
      </w:pPr>
      <w:r w:rsidRPr="002E2595">
        <w:rPr>
          <w:sz w:val="28"/>
        </w:rPr>
        <w:t xml:space="preserve">2. </w:t>
      </w:r>
      <w:r w:rsidRPr="002E2595">
        <w:rPr>
          <w:b/>
          <w:bCs/>
          <w:sz w:val="28"/>
        </w:rPr>
        <w:t>Вы – потребитель</w:t>
      </w:r>
      <w:r w:rsidRPr="005A0304">
        <w:t>: на данной площадке учащимся предстоит раскрыть себя в роли потребителя и рационально потратить заработанные деньги. Организаторы станции подготовили</w:t>
      </w:r>
      <w:r w:rsidR="005205A5">
        <w:t xml:space="preserve">  </w:t>
      </w:r>
    </w:p>
    <w:p w:rsidR="00A255C6" w:rsidRPr="005A0304" w:rsidRDefault="005205A5" w:rsidP="0015328A">
      <w:pPr>
        <w:pStyle w:val="Default"/>
      </w:pPr>
      <w:r w:rsidRPr="005205A5">
        <w:rPr>
          <w:b/>
        </w:rPr>
        <w:t>задание</w:t>
      </w:r>
      <w:r w:rsidR="0015328A" w:rsidRPr="005205A5">
        <w:rPr>
          <w:b/>
        </w:rPr>
        <w:t xml:space="preserve"> </w:t>
      </w:r>
      <w:r w:rsidRPr="005205A5">
        <w:rPr>
          <w:b/>
        </w:rPr>
        <w:t>№</w:t>
      </w:r>
      <w:r>
        <w:t>1.С</w:t>
      </w:r>
      <w:r w:rsidR="00A255C6" w:rsidRPr="005A0304">
        <w:t>оветы от противного</w:t>
      </w:r>
      <w:r w:rsidR="0015328A" w:rsidRPr="005A0304">
        <w:t xml:space="preserve"> для игроков на тему рационального поведения потребителя. </w:t>
      </w:r>
      <w:r>
        <w:t>Учащиеся должны аргументировать свое согласие или несогласие с данными советами.</w:t>
      </w:r>
    </w:p>
    <w:p w:rsidR="00B40DFA" w:rsidRDefault="00B40DFA" w:rsidP="0015328A">
      <w:pPr>
        <w:pStyle w:val="Default"/>
        <w:rPr>
          <w:sz w:val="23"/>
          <w:szCs w:val="23"/>
        </w:rPr>
      </w:pPr>
    </w:p>
    <w:p w:rsidR="00B40DFA" w:rsidRPr="002E2595" w:rsidRDefault="00B40DFA" w:rsidP="00B40DFA">
      <w:pPr>
        <w:shd w:val="clear" w:color="auto" w:fill="FFFFFF"/>
        <w:spacing w:before="120" w:after="120" w:line="360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E2595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«Вредные»</w:t>
      </w:r>
      <w:r w:rsidRPr="002E2595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финансовые советы: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Живите сегодняшним днем, тратьте все деньги, что у вас есть как можно </w:t>
      </w: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lastRenderedPageBreak/>
        <w:t>скорее.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Возьмите несколько потребительских кредитов, чтобы потратить деньги на развлечения.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платите по кредитам вовремя или платите минимально возможную сумму.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Заведите несколько кредиток и не стоит следить за их балансом.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жалейте денег на «</w:t>
      </w:r>
      <w:proofErr w:type="spellStart"/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понты</w:t>
      </w:r>
      <w:proofErr w:type="spellEnd"/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».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Не живите по средствам. Если у вас нет еще сверхтонкого телевизора, </w:t>
      </w:r>
      <w:proofErr w:type="spellStart"/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айфона</w:t>
      </w:r>
      <w:proofErr w:type="spellEnd"/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, </w:t>
      </w:r>
      <w:proofErr w:type="spellStart"/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айпада</w:t>
      </w:r>
      <w:proofErr w:type="spellEnd"/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– не стоит дослушивать урок, бегом в магазин. Не хватает денег – займите!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думайте о детях. Об их образовании (поступят на бюджет). Зачем себе в чем-то отказывать.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стоит ничего откладывать на «черный день». Живем только один раз!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думайте о том, как жить на пенсии. Когда придет время, всегда можно будет сдать бутылки.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следите за расходами. Пусть этим занимаются скряги.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доверяйте свободные деньги банкам, положите их в матрац.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жалейте деньги на развлечения. О серьёзных вещах пусть думают зануды.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Вступите в МММ-2017. Быстрые и легкие деньги гарантированы!</w:t>
      </w:r>
    </w:p>
    <w:p w:rsidR="00B40DFA" w:rsidRPr="006237F6" w:rsidRDefault="00B40DFA" w:rsidP="006237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Не тратьте денег на страховку – ничего с вами не случится.</w:t>
      </w:r>
    </w:p>
    <w:p w:rsidR="00B40DFA" w:rsidRPr="006237F6" w:rsidRDefault="00BE6AF0" w:rsidP="006237F6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Cs/>
          <w:caps/>
          <w:color w:val="000000"/>
          <w:kern w:val="24"/>
          <w:szCs w:val="28"/>
          <w:lang w:eastAsia="ru-RU"/>
        </w:rPr>
      </w:pPr>
      <w:r w:rsidRPr="006237F6">
        <w:rPr>
          <w:rFonts w:ascii="Times New Roman" w:eastAsia="Times New Roman" w:hAnsi="Times New Roman" w:cs="Times New Roman"/>
          <w:bCs/>
          <w:caps/>
          <w:color w:val="000000"/>
          <w:kern w:val="24"/>
          <w:szCs w:val="28"/>
          <w:lang w:eastAsia="ru-RU"/>
        </w:rPr>
        <w:t>н</w:t>
      </w:r>
      <w:r w:rsidR="00B40DFA" w:rsidRPr="006237F6">
        <w:rPr>
          <w:rFonts w:ascii="Times New Roman" w:eastAsia="Times New Roman" w:hAnsi="Times New Roman" w:cs="Times New Roman"/>
          <w:bCs/>
          <w:caps/>
          <w:color w:val="000000"/>
          <w:kern w:val="24"/>
          <w:szCs w:val="28"/>
          <w:lang w:eastAsia="ru-RU"/>
        </w:rPr>
        <w:t>икогда не считайте деньги. Оно вам нужно?</w:t>
      </w:r>
    </w:p>
    <w:p w:rsidR="005205A5" w:rsidRPr="00745A14" w:rsidRDefault="005205A5" w:rsidP="005F12EA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</w:t>
      </w:r>
      <w:r w:rsidRPr="00745A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12EA" w:rsidRPr="00745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A14">
        <w:rPr>
          <w:rFonts w:ascii="Times New Roman" w:hAnsi="Times New Roman" w:cs="Times New Roman"/>
          <w:sz w:val="28"/>
          <w:szCs w:val="28"/>
          <w:lang w:eastAsia="ru-RU"/>
        </w:rPr>
        <w:t>Проанализировать следующие ситуации, выбрать наиболее рациональнае решение или предложить свое</w:t>
      </w:r>
      <w:r w:rsidR="00F24238"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решение. Организаторы учитывают умение аргументированно доказывать свою позицию.</w:t>
      </w:r>
    </w:p>
    <w:p w:rsidR="00F24238" w:rsidRPr="00745A14" w:rsidRDefault="00F24238" w:rsidP="005F12EA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Ситуация</w:t>
      </w:r>
      <w:r w:rsidR="005F12EA" w:rsidRPr="00745A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745A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</w:t>
      </w:r>
      <w:r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: Ваша зарплата 30 тысяч рублей. Вам нужен </w:t>
      </w:r>
      <w:proofErr w:type="spellStart"/>
      <w:r w:rsidRPr="00745A14">
        <w:rPr>
          <w:rFonts w:ascii="Times New Roman" w:hAnsi="Times New Roman" w:cs="Times New Roman"/>
          <w:sz w:val="28"/>
          <w:szCs w:val="28"/>
          <w:lang w:eastAsia="ru-RU"/>
        </w:rPr>
        <w:t>комп</w:t>
      </w:r>
      <w:r w:rsidR="005F12EA" w:rsidRPr="00745A14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745A14">
        <w:rPr>
          <w:rFonts w:ascii="Times New Roman" w:hAnsi="Times New Roman" w:cs="Times New Roman"/>
          <w:sz w:val="28"/>
          <w:szCs w:val="28"/>
          <w:lang w:eastAsia="ru-RU"/>
        </w:rPr>
        <w:t>ютер</w:t>
      </w:r>
      <w:proofErr w:type="spellEnd"/>
      <w:r w:rsidRPr="00745A1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F12EA"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45A14">
        <w:rPr>
          <w:rFonts w:ascii="Times New Roman" w:hAnsi="Times New Roman" w:cs="Times New Roman"/>
          <w:sz w:val="28"/>
          <w:szCs w:val="28"/>
          <w:lang w:eastAsia="ru-RU"/>
        </w:rPr>
        <w:t>его цены рознятся от</w:t>
      </w:r>
      <w:r w:rsidR="005F12EA"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45A14">
        <w:rPr>
          <w:rFonts w:ascii="Times New Roman" w:hAnsi="Times New Roman" w:cs="Times New Roman"/>
          <w:sz w:val="28"/>
          <w:szCs w:val="28"/>
          <w:lang w:eastAsia="ru-RU"/>
        </w:rPr>
        <w:t>15 тыс.</w:t>
      </w:r>
      <w:r w:rsidR="005F12EA"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45A14">
        <w:rPr>
          <w:rFonts w:ascii="Times New Roman" w:hAnsi="Times New Roman" w:cs="Times New Roman"/>
          <w:sz w:val="28"/>
          <w:szCs w:val="28"/>
          <w:lang w:eastAsia="ru-RU"/>
        </w:rPr>
        <w:t>до 100 тыс.</w:t>
      </w:r>
      <w:r w:rsidR="005F12EA"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0D33" w:rsidRPr="00745A14">
        <w:rPr>
          <w:rFonts w:ascii="Times New Roman" w:hAnsi="Times New Roman" w:cs="Times New Roman"/>
          <w:sz w:val="28"/>
          <w:szCs w:val="28"/>
          <w:lang w:eastAsia="ru-RU"/>
        </w:rPr>
        <w:t>Ваши действия:</w:t>
      </w:r>
    </w:p>
    <w:p w:rsidR="00590D33" w:rsidRPr="00745A14" w:rsidRDefault="00590D33" w:rsidP="005F12EA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E6AF0" w:rsidRPr="00745A1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ы купите </w:t>
      </w:r>
      <w:proofErr w:type="gramStart"/>
      <w:r w:rsidRPr="00745A14">
        <w:rPr>
          <w:rFonts w:ascii="Times New Roman" w:hAnsi="Times New Roman" w:cs="Times New Roman"/>
          <w:sz w:val="28"/>
          <w:szCs w:val="28"/>
          <w:lang w:eastAsia="ru-RU"/>
        </w:rPr>
        <w:t>самый  дешевый</w:t>
      </w:r>
      <w:proofErr w:type="gramEnd"/>
      <w:r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компьютер?</w:t>
      </w:r>
    </w:p>
    <w:p w:rsidR="00590D33" w:rsidRPr="00745A14" w:rsidRDefault="00590D33" w:rsidP="005F12EA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2.Вы купите самый дорогой, </w:t>
      </w:r>
      <w:proofErr w:type="gramStart"/>
      <w:r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но </w:t>
      </w:r>
      <w:r w:rsidR="00BE6AF0"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45A14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кредит</w:t>
      </w:r>
      <w:r w:rsidR="00BE6AF0" w:rsidRPr="00745A1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BE6AF0" w:rsidRPr="00745A14" w:rsidRDefault="00BE6AF0" w:rsidP="005F12EA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>3. Вы займете деньги у друзй?</w:t>
      </w:r>
    </w:p>
    <w:p w:rsidR="00BE6AF0" w:rsidRPr="00745A14" w:rsidRDefault="005F12EA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Ситуация </w:t>
      </w:r>
      <w:r w:rsidR="0015104E" w:rsidRPr="00745A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2</w:t>
      </w:r>
      <w:r w:rsidR="0015104E" w:rsidRPr="00745A14">
        <w:rPr>
          <w:rFonts w:ascii="Times New Roman" w:hAnsi="Times New Roman" w:cs="Times New Roman"/>
          <w:sz w:val="28"/>
          <w:szCs w:val="28"/>
          <w:lang w:eastAsia="ru-RU"/>
        </w:rPr>
        <w:t>. Вы не поступили на бюджет, но очень хотите стать юристом. Обучение стоит 300 тысяч рублей в год. Ваши действия:</w:t>
      </w:r>
    </w:p>
    <w:p w:rsidR="0015104E" w:rsidRPr="00745A14" w:rsidRDefault="0015104E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>1.Вы откажитесь от своей цели?</w:t>
      </w:r>
    </w:p>
    <w:p w:rsidR="0015104E" w:rsidRPr="00745A14" w:rsidRDefault="0015104E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>2.Выпопросите родителей взять кредит?</w:t>
      </w:r>
    </w:p>
    <w:p w:rsidR="0015104E" w:rsidRPr="00745A14" w:rsidRDefault="0015104E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>3.Вы пойдете работать, чтобы накопить, а потом поступить?</w:t>
      </w:r>
    </w:p>
    <w:p w:rsidR="0015104E" w:rsidRPr="00745A14" w:rsidRDefault="0015104E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Ситуация </w:t>
      </w:r>
      <w:r w:rsidR="00660525" w:rsidRPr="00745A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3.</w:t>
      </w:r>
      <w:r w:rsidR="00660525" w:rsidRPr="00745A14">
        <w:rPr>
          <w:rFonts w:ascii="Times New Roman" w:hAnsi="Times New Roman" w:cs="Times New Roman"/>
          <w:sz w:val="28"/>
          <w:szCs w:val="28"/>
          <w:lang w:eastAsia="ru-RU"/>
        </w:rPr>
        <w:t xml:space="preserve"> Вам продали некачественный товар (телевизор), при попытке его сдать, менеджер по продажам предложила заменить </w:t>
      </w:r>
      <w:r w:rsidR="0038713D" w:rsidRPr="00745A14">
        <w:rPr>
          <w:rFonts w:ascii="Times New Roman" w:hAnsi="Times New Roman" w:cs="Times New Roman"/>
          <w:sz w:val="28"/>
          <w:szCs w:val="28"/>
          <w:lang w:eastAsia="ru-RU"/>
        </w:rPr>
        <w:t>на другой более дорогой с доплатой.</w:t>
      </w:r>
    </w:p>
    <w:p w:rsidR="0038713D" w:rsidRPr="00745A14" w:rsidRDefault="0038713D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>Ваши действия:</w:t>
      </w:r>
    </w:p>
    <w:p w:rsidR="0038713D" w:rsidRPr="00745A14" w:rsidRDefault="0038713D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>1 Вы согласитесь с менеджером?</w:t>
      </w:r>
    </w:p>
    <w:p w:rsidR="0038713D" w:rsidRPr="00745A14" w:rsidRDefault="0038713D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t>2.Станете жаловаться на магазин?</w:t>
      </w:r>
    </w:p>
    <w:p w:rsidR="0038713D" w:rsidRPr="00745A14" w:rsidRDefault="0038713D" w:rsidP="002E259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1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3.Потребуете вернуть деньги?</w:t>
      </w:r>
    </w:p>
    <w:p w:rsidR="0015328A" w:rsidRDefault="0015328A" w:rsidP="0015328A">
      <w:pPr>
        <w:pStyle w:val="Default"/>
        <w:rPr>
          <w:bCs/>
          <w:sz w:val="28"/>
          <w:szCs w:val="23"/>
        </w:rPr>
      </w:pPr>
      <w:r w:rsidRPr="00F24238">
        <w:rPr>
          <w:sz w:val="28"/>
          <w:szCs w:val="23"/>
        </w:rPr>
        <w:t xml:space="preserve">3. </w:t>
      </w:r>
      <w:r w:rsidRPr="00F24238">
        <w:rPr>
          <w:b/>
          <w:bCs/>
          <w:sz w:val="28"/>
          <w:szCs w:val="23"/>
        </w:rPr>
        <w:t xml:space="preserve">Вы – </w:t>
      </w:r>
      <w:proofErr w:type="gramStart"/>
      <w:r w:rsidR="00F17624" w:rsidRPr="00F24238">
        <w:rPr>
          <w:b/>
          <w:bCs/>
          <w:sz w:val="28"/>
          <w:szCs w:val="23"/>
        </w:rPr>
        <w:t xml:space="preserve">заемщик </w:t>
      </w:r>
      <w:r w:rsidR="00F17624" w:rsidRPr="00F24238">
        <w:rPr>
          <w:bCs/>
          <w:sz w:val="28"/>
          <w:szCs w:val="23"/>
        </w:rPr>
        <w:t xml:space="preserve"> учащимся</w:t>
      </w:r>
      <w:proofErr w:type="gramEnd"/>
      <w:r w:rsidR="00F17624" w:rsidRPr="00F24238">
        <w:rPr>
          <w:bCs/>
          <w:sz w:val="28"/>
          <w:szCs w:val="23"/>
        </w:rPr>
        <w:t xml:space="preserve"> предлагается несколько сценариев о том</w:t>
      </w:r>
      <w:r w:rsidR="00A255C6" w:rsidRPr="00F24238">
        <w:rPr>
          <w:bCs/>
          <w:sz w:val="28"/>
          <w:szCs w:val="23"/>
        </w:rPr>
        <w:t>:</w:t>
      </w:r>
      <w:r w:rsidR="00F17624" w:rsidRPr="00F24238">
        <w:rPr>
          <w:bCs/>
          <w:sz w:val="28"/>
          <w:szCs w:val="23"/>
        </w:rPr>
        <w:t xml:space="preserve"> на какие цели, в каком банке и на каких условиях взять кредит.</w:t>
      </w:r>
      <w:r w:rsidR="00A255C6" w:rsidRPr="00F24238">
        <w:rPr>
          <w:bCs/>
          <w:sz w:val="28"/>
          <w:szCs w:val="23"/>
        </w:rPr>
        <w:t>(Нужно выбрать оптимальный вариант</w:t>
      </w:r>
      <w:r w:rsidR="003D5578" w:rsidRPr="00F24238">
        <w:rPr>
          <w:bCs/>
          <w:sz w:val="28"/>
          <w:szCs w:val="23"/>
        </w:rPr>
        <w:t>, выявить «подводные камни» в рекламе банков</w:t>
      </w:r>
      <w:r w:rsidR="00A255C6" w:rsidRPr="00F24238">
        <w:rPr>
          <w:bCs/>
          <w:sz w:val="28"/>
          <w:szCs w:val="23"/>
        </w:rPr>
        <w:t>)</w:t>
      </w:r>
    </w:p>
    <w:p w:rsidR="0038713D" w:rsidRPr="00F24238" w:rsidRDefault="0038713D" w:rsidP="0015328A">
      <w:pPr>
        <w:pStyle w:val="Default"/>
        <w:rPr>
          <w:bCs/>
          <w:sz w:val="28"/>
          <w:szCs w:val="23"/>
        </w:rPr>
      </w:pPr>
    </w:p>
    <w:p w:rsidR="005A0304" w:rsidRPr="0038713D" w:rsidRDefault="005A0304" w:rsidP="0015328A">
      <w:pPr>
        <w:pStyle w:val="Default"/>
        <w:rPr>
          <w:b/>
          <w:bCs/>
          <w:sz w:val="28"/>
          <w:szCs w:val="23"/>
        </w:rPr>
      </w:pPr>
      <w:r w:rsidRPr="0038713D">
        <w:rPr>
          <w:b/>
          <w:bCs/>
          <w:sz w:val="28"/>
          <w:szCs w:val="23"/>
        </w:rPr>
        <w:t>Задание «Какой банк выбрать?»</w:t>
      </w:r>
      <w:r w:rsidR="0038713D" w:rsidRPr="0038713D">
        <w:rPr>
          <w:b/>
          <w:bCs/>
          <w:sz w:val="28"/>
          <w:szCs w:val="23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4"/>
      </w:tblGrid>
      <w:tr w:rsidR="005A0304" w:rsidRPr="00F24238" w:rsidTr="00745A14">
        <w:trPr>
          <w:trHeight w:val="299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</w:tcPr>
          <w:p w:rsidR="005A0304" w:rsidRPr="00F24238" w:rsidRDefault="005A0304" w:rsidP="009F3DAF">
            <w:pPr>
              <w:pStyle w:val="Default"/>
              <w:rPr>
                <w:sz w:val="23"/>
                <w:szCs w:val="23"/>
              </w:rPr>
            </w:pPr>
          </w:p>
        </w:tc>
      </w:tr>
      <w:tr w:rsidR="005A0304" w:rsidTr="00745A14">
        <w:trPr>
          <w:trHeight w:val="5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</w:tcPr>
          <w:p w:rsidR="005A0304" w:rsidRPr="004C198B" w:rsidRDefault="005A0304" w:rsidP="009F3DAF">
            <w:pPr>
              <w:pStyle w:val="Default"/>
              <w:rPr>
                <w:sz w:val="28"/>
                <w:szCs w:val="28"/>
              </w:rPr>
            </w:pPr>
            <w:r w:rsidRPr="008D0089">
              <w:rPr>
                <w:b/>
                <w:sz w:val="28"/>
                <w:szCs w:val="28"/>
                <w:u w:val="single"/>
              </w:rPr>
              <w:t>Задание</w:t>
            </w:r>
            <w:r w:rsidR="0038713D">
              <w:rPr>
                <w:b/>
                <w:sz w:val="28"/>
                <w:szCs w:val="28"/>
                <w:u w:val="single"/>
              </w:rPr>
              <w:t xml:space="preserve"> 1</w:t>
            </w:r>
            <w:r w:rsidRPr="004C198B">
              <w:rPr>
                <w:sz w:val="28"/>
                <w:szCs w:val="28"/>
              </w:rPr>
              <w:t>: Соотнести название коммерческого банка и выполняемые им  функции</w:t>
            </w:r>
            <w:r>
              <w:rPr>
                <w:sz w:val="28"/>
                <w:szCs w:val="28"/>
              </w:rPr>
              <w:t xml:space="preserve"> (</w:t>
            </w:r>
            <w:r w:rsidRPr="008D0089">
              <w:rPr>
                <w:i/>
              </w:rPr>
              <w:t>проставить цифры к названиям банков)</w:t>
            </w:r>
          </w:p>
        </w:tc>
      </w:tr>
      <w:tr w:rsidR="005A0304" w:rsidTr="00745A14">
        <w:trPr>
          <w:trHeight w:val="437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</w:tcPr>
          <w:p w:rsidR="005A0304" w:rsidRPr="004C198B" w:rsidRDefault="005A0304" w:rsidP="009F3D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Названия: Сберегательный, Инвестиционный, Ипотечный, Инновационный, Сейф-банк.</w:t>
            </w:r>
          </w:p>
        </w:tc>
      </w:tr>
      <w:tr w:rsidR="005A0304" w:rsidTr="00745A14">
        <w:trPr>
          <w:trHeight w:val="299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</w:tcPr>
          <w:p w:rsidR="005A0304" w:rsidRPr="004C198B" w:rsidRDefault="005A0304" w:rsidP="009F3DAF">
            <w:pPr>
              <w:pStyle w:val="Default"/>
              <w:rPr>
                <w:sz w:val="28"/>
                <w:szCs w:val="28"/>
              </w:rPr>
            </w:pPr>
          </w:p>
        </w:tc>
      </w:tr>
      <w:tr w:rsidR="005A0304" w:rsidTr="00745A14">
        <w:trPr>
          <w:trHeight w:val="437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</w:tcPr>
          <w:p w:rsidR="005A0304" w:rsidRDefault="005A0304" w:rsidP="009F3DAF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5A0304" w:rsidRDefault="005A0304" w:rsidP="0015328A">
      <w:pPr>
        <w:pStyle w:val="Default"/>
      </w:pPr>
      <w:r>
        <w:t xml:space="preserve">        </w:t>
      </w:r>
    </w:p>
    <w:p w:rsidR="005A0304" w:rsidRDefault="005A0304" w:rsidP="0015328A">
      <w:pPr>
        <w:pStyle w:val="Default"/>
      </w:pPr>
    </w:p>
    <w:p w:rsidR="005A0304" w:rsidRDefault="005A0304" w:rsidP="0015328A">
      <w:pPr>
        <w:pStyle w:val="Default"/>
      </w:pPr>
    </w:p>
    <w:p w:rsidR="005A0304" w:rsidRDefault="005A0304" w:rsidP="0015328A">
      <w:pPr>
        <w:pStyle w:val="Default"/>
      </w:pPr>
    </w:p>
    <w:p w:rsidR="005A0304" w:rsidRDefault="005A0304" w:rsidP="0015328A">
      <w:pPr>
        <w:pStyle w:val="Default"/>
      </w:pPr>
    </w:p>
    <w:p w:rsidR="005A0304" w:rsidRDefault="005A0304" w:rsidP="0015328A">
      <w:pPr>
        <w:pStyle w:val="Default"/>
      </w:pPr>
    </w:p>
    <w:p w:rsidR="005A0304" w:rsidRDefault="005A0304" w:rsidP="0015328A">
      <w:pPr>
        <w:pStyle w:val="Default"/>
      </w:pPr>
    </w:p>
    <w:p w:rsidR="005A0304" w:rsidRDefault="005A0304" w:rsidP="0015328A">
      <w:pPr>
        <w:pStyle w:val="Default"/>
        <w:rPr>
          <w:b/>
          <w:bCs/>
          <w:szCs w:val="23"/>
          <w:u w:val="single"/>
        </w:rPr>
      </w:pPr>
    </w:p>
    <w:p w:rsidR="005A0304" w:rsidRDefault="005A0304" w:rsidP="0015328A">
      <w:pPr>
        <w:pStyle w:val="Default"/>
        <w:rPr>
          <w:b/>
          <w:bCs/>
          <w:szCs w:val="23"/>
          <w:u w:val="single"/>
        </w:rPr>
      </w:pPr>
      <w:r>
        <w:rPr>
          <w:noProof/>
          <w:lang w:eastAsia="ru-RU"/>
        </w:rPr>
        <w:lastRenderedPageBreak/>
        <w:drawing>
          <wp:inline distT="0" distB="0" distL="0" distR="0" wp14:anchorId="72C31CB6" wp14:editId="42317923">
            <wp:extent cx="5562600" cy="5772150"/>
            <wp:effectExtent l="304800" t="0" r="32385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AA187A" w:rsidRDefault="00D16A38" w:rsidP="00AA187A">
      <w:pPr>
        <w:jc w:val="center"/>
        <w:rPr>
          <w:b/>
          <w:sz w:val="28"/>
          <w:szCs w:val="23"/>
        </w:rPr>
      </w:pPr>
      <w:r w:rsidRPr="00D16A38">
        <w:rPr>
          <w:b/>
          <w:sz w:val="32"/>
          <w:szCs w:val="23"/>
          <w:u w:val="single"/>
        </w:rPr>
        <w:t>Задание</w:t>
      </w:r>
      <w:r w:rsidR="0038713D">
        <w:rPr>
          <w:b/>
          <w:sz w:val="32"/>
          <w:szCs w:val="23"/>
          <w:u w:val="single"/>
        </w:rPr>
        <w:t>2</w:t>
      </w:r>
      <w:r w:rsidRPr="00D16A38">
        <w:rPr>
          <w:b/>
          <w:sz w:val="32"/>
          <w:szCs w:val="23"/>
          <w:u w:val="single"/>
        </w:rPr>
        <w:t>:</w:t>
      </w:r>
      <w:r>
        <w:rPr>
          <w:sz w:val="23"/>
          <w:szCs w:val="23"/>
        </w:rPr>
        <w:t xml:space="preserve"> </w:t>
      </w:r>
      <w:r w:rsidRPr="00D16A38">
        <w:rPr>
          <w:b/>
          <w:sz w:val="28"/>
          <w:szCs w:val="23"/>
        </w:rPr>
        <w:t>«Что может банк?»</w:t>
      </w:r>
    </w:p>
    <w:p w:rsidR="006237F6" w:rsidRPr="006237F6" w:rsidRDefault="006237F6" w:rsidP="006237F6">
      <w:pPr>
        <w:rPr>
          <w:rFonts w:ascii="Times New Roman" w:hAnsi="Times New Roman" w:cs="Times New Roman"/>
        </w:rPr>
      </w:pPr>
      <w:r w:rsidRPr="006237F6">
        <w:rPr>
          <w:rFonts w:ascii="Times New Roman" w:hAnsi="Times New Roman" w:cs="Times New Roman"/>
        </w:rPr>
        <w:t>Выбрать из предложенного перечня функции,</w:t>
      </w:r>
    </w:p>
    <w:p w:rsidR="006237F6" w:rsidRPr="006237F6" w:rsidRDefault="006237F6" w:rsidP="006237F6">
      <w:pPr>
        <w:rPr>
          <w:rFonts w:ascii="Times New Roman" w:hAnsi="Times New Roman" w:cs="Times New Roman"/>
        </w:rPr>
      </w:pPr>
      <w:r w:rsidRPr="006237F6">
        <w:rPr>
          <w:rFonts w:ascii="Times New Roman" w:hAnsi="Times New Roman" w:cs="Times New Roman"/>
        </w:rPr>
        <w:t xml:space="preserve"> которые может совершать банк</w:t>
      </w:r>
    </w:p>
    <w:p w:rsidR="00237406" w:rsidRDefault="00237406" w:rsidP="006237F6">
      <w:pPr>
        <w:pStyle w:val="a9"/>
      </w:pPr>
    </w:p>
    <w:p w:rsidR="00AA187A" w:rsidRPr="00237406" w:rsidRDefault="00AA187A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48"/>
        </w:rPr>
      </w:pPr>
      <w:r w:rsidRPr="00237406">
        <w:rPr>
          <w:rFonts w:ascii="Times New Roman" w:hAnsi="Times New Roman" w:cs="Times New Roman"/>
          <w:b/>
          <w:i/>
          <w:sz w:val="28"/>
          <w:szCs w:val="48"/>
        </w:rPr>
        <w:t>Банковские переводы денежных средств</w:t>
      </w:r>
    </w:p>
    <w:p w:rsidR="00AA187A" w:rsidRPr="00237406" w:rsidRDefault="00AA187A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56"/>
        </w:rPr>
      </w:pPr>
      <w:r w:rsidRPr="00237406">
        <w:rPr>
          <w:rFonts w:ascii="Times New Roman" w:hAnsi="Times New Roman" w:cs="Times New Roman"/>
          <w:b/>
          <w:i/>
          <w:sz w:val="28"/>
          <w:szCs w:val="56"/>
        </w:rPr>
        <w:t>Предоставление</w:t>
      </w:r>
      <w:r w:rsidR="00237406" w:rsidRPr="00237406">
        <w:rPr>
          <w:rFonts w:ascii="Times New Roman" w:hAnsi="Times New Roman" w:cs="Times New Roman"/>
          <w:b/>
          <w:i/>
          <w:sz w:val="28"/>
          <w:szCs w:val="56"/>
        </w:rPr>
        <w:t xml:space="preserve"> </w:t>
      </w:r>
      <w:r w:rsidRPr="00237406">
        <w:rPr>
          <w:rFonts w:ascii="Times New Roman" w:hAnsi="Times New Roman" w:cs="Times New Roman"/>
          <w:b/>
          <w:i/>
          <w:sz w:val="28"/>
          <w:szCs w:val="56"/>
        </w:rPr>
        <w:t>кредитов</w:t>
      </w:r>
    </w:p>
    <w:p w:rsidR="00AA187A" w:rsidRDefault="00AA187A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56"/>
        </w:rPr>
      </w:pPr>
      <w:r w:rsidRPr="00237406">
        <w:rPr>
          <w:rFonts w:ascii="Times New Roman" w:hAnsi="Times New Roman" w:cs="Times New Roman"/>
          <w:b/>
          <w:i/>
          <w:sz w:val="28"/>
          <w:szCs w:val="56"/>
        </w:rPr>
        <w:t>Валютные операции</w:t>
      </w:r>
    </w:p>
    <w:p w:rsidR="006237F6" w:rsidRPr="00237406" w:rsidRDefault="006237F6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56"/>
        </w:rPr>
      </w:pPr>
      <w:r>
        <w:rPr>
          <w:rFonts w:ascii="Times New Roman" w:hAnsi="Times New Roman" w:cs="Times New Roman"/>
          <w:b/>
          <w:i/>
          <w:sz w:val="28"/>
          <w:szCs w:val="56"/>
        </w:rPr>
        <w:t>Страхование жизни</w:t>
      </w:r>
    </w:p>
    <w:p w:rsidR="00AA187A" w:rsidRPr="00237406" w:rsidRDefault="00AA187A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56"/>
        </w:rPr>
      </w:pPr>
      <w:r w:rsidRPr="00237406">
        <w:rPr>
          <w:rFonts w:ascii="Times New Roman" w:hAnsi="Times New Roman" w:cs="Times New Roman"/>
          <w:b/>
          <w:i/>
          <w:sz w:val="28"/>
          <w:szCs w:val="56"/>
        </w:rPr>
        <w:t>Прием вкладов</w:t>
      </w:r>
    </w:p>
    <w:p w:rsidR="00AA187A" w:rsidRPr="006237F6" w:rsidRDefault="00AA187A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40"/>
          <w:szCs w:val="56"/>
        </w:rPr>
      </w:pPr>
      <w:r w:rsidRPr="00237406">
        <w:rPr>
          <w:rFonts w:ascii="Times New Roman" w:hAnsi="Times New Roman" w:cs="Times New Roman"/>
          <w:b/>
          <w:i/>
          <w:sz w:val="28"/>
          <w:szCs w:val="56"/>
        </w:rPr>
        <w:t>Интернет-сервис банка</w:t>
      </w:r>
    </w:p>
    <w:p w:rsidR="006237F6" w:rsidRPr="00237406" w:rsidRDefault="006237F6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40"/>
          <w:szCs w:val="56"/>
        </w:rPr>
      </w:pPr>
      <w:r>
        <w:rPr>
          <w:rFonts w:ascii="Times New Roman" w:hAnsi="Times New Roman" w:cs="Times New Roman"/>
          <w:b/>
          <w:i/>
          <w:sz w:val="28"/>
          <w:szCs w:val="56"/>
        </w:rPr>
        <w:t>Начисление пенсии</w:t>
      </w:r>
    </w:p>
    <w:p w:rsidR="00AA187A" w:rsidRPr="00237406" w:rsidRDefault="00AA187A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56"/>
        </w:rPr>
      </w:pPr>
      <w:r w:rsidRPr="00237406">
        <w:rPr>
          <w:rFonts w:ascii="Times New Roman" w:hAnsi="Times New Roman" w:cs="Times New Roman"/>
          <w:b/>
          <w:i/>
          <w:sz w:val="28"/>
          <w:szCs w:val="56"/>
        </w:rPr>
        <w:t>Банковская ячейка</w:t>
      </w:r>
    </w:p>
    <w:p w:rsidR="00AA187A" w:rsidRPr="00237406" w:rsidRDefault="00AA187A" w:rsidP="00237406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40"/>
          <w:szCs w:val="56"/>
        </w:rPr>
      </w:pPr>
      <w:r w:rsidRPr="00237406">
        <w:rPr>
          <w:rFonts w:ascii="Times New Roman" w:hAnsi="Times New Roman" w:cs="Times New Roman"/>
          <w:b/>
          <w:i/>
          <w:sz w:val="28"/>
          <w:szCs w:val="56"/>
        </w:rPr>
        <w:lastRenderedPageBreak/>
        <w:t>Операции с банковскими  картами</w:t>
      </w:r>
    </w:p>
    <w:p w:rsidR="00AA187A" w:rsidRPr="00237406" w:rsidRDefault="0038713D" w:rsidP="00AA187A">
      <w:pPr>
        <w:rPr>
          <w:rFonts w:ascii="Times New Roman" w:hAnsi="Times New Roman" w:cs="Times New Roman"/>
          <w:b/>
          <w:i/>
          <w:sz w:val="28"/>
          <w:szCs w:val="56"/>
        </w:rPr>
      </w:pPr>
      <w:r w:rsidRPr="008D0089">
        <w:rPr>
          <w:b/>
          <w:sz w:val="28"/>
          <w:szCs w:val="28"/>
          <w:u w:val="single"/>
        </w:rPr>
        <w:t>Задание</w:t>
      </w:r>
      <w:r>
        <w:rPr>
          <w:b/>
          <w:sz w:val="28"/>
          <w:szCs w:val="28"/>
          <w:u w:val="single"/>
        </w:rPr>
        <w:t xml:space="preserve"> </w:t>
      </w:r>
      <w:proofErr w:type="gramStart"/>
      <w:r>
        <w:rPr>
          <w:b/>
          <w:sz w:val="28"/>
          <w:szCs w:val="28"/>
          <w:u w:val="single"/>
        </w:rPr>
        <w:t>3</w:t>
      </w:r>
      <w:r w:rsidR="002E2595">
        <w:rPr>
          <w:b/>
          <w:sz w:val="28"/>
          <w:szCs w:val="28"/>
          <w:u w:val="single"/>
        </w:rPr>
        <w:t xml:space="preserve">  </w:t>
      </w:r>
      <w:r w:rsidRPr="002E2595">
        <w:rPr>
          <w:rFonts w:ascii="Times New Roman" w:hAnsi="Times New Roman" w:cs="Times New Roman"/>
          <w:sz w:val="28"/>
          <w:szCs w:val="28"/>
        </w:rPr>
        <w:t>Проанализировать</w:t>
      </w:r>
      <w:proofErr w:type="gramEnd"/>
      <w:r w:rsidRPr="002E2595">
        <w:rPr>
          <w:rFonts w:ascii="Times New Roman" w:hAnsi="Times New Roman" w:cs="Times New Roman"/>
          <w:sz w:val="28"/>
          <w:szCs w:val="28"/>
        </w:rPr>
        <w:t xml:space="preserve"> рекламу </w:t>
      </w:r>
      <w:r w:rsidR="002E2595" w:rsidRPr="002E2595">
        <w:rPr>
          <w:rFonts w:ascii="Times New Roman" w:hAnsi="Times New Roman" w:cs="Times New Roman"/>
          <w:sz w:val="28"/>
          <w:szCs w:val="28"/>
        </w:rPr>
        <w:t>трех банков и оценить риски</w:t>
      </w:r>
    </w:p>
    <w:p w:rsidR="0038713D" w:rsidRDefault="001F0FEE" w:rsidP="0038713D">
      <w:pPr>
        <w:rPr>
          <w:rFonts w:ascii="Times New Roman" w:hAnsi="Times New Roman" w:cs="Times New Roman"/>
          <w:sz w:val="32"/>
          <w:szCs w:val="56"/>
        </w:rPr>
      </w:pPr>
      <w:r>
        <w:rPr>
          <w:rFonts w:ascii="Times New Roman" w:hAnsi="Times New Roman" w:cs="Times New Roman"/>
          <w:sz w:val="32"/>
          <w:szCs w:val="56"/>
        </w:rPr>
        <w:t>1 сценарий</w:t>
      </w:r>
      <w:r w:rsidR="002E2595">
        <w:rPr>
          <w:rFonts w:ascii="Times New Roman" w:hAnsi="Times New Roman" w:cs="Times New Roman"/>
          <w:sz w:val="32"/>
          <w:szCs w:val="56"/>
        </w:rPr>
        <w:t>.</w:t>
      </w:r>
    </w:p>
    <w:p w:rsidR="001F0FEE" w:rsidRPr="0047284B" w:rsidRDefault="001F0FEE" w:rsidP="0038713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sz w:val="24"/>
          <w:szCs w:val="24"/>
          <w:lang w:eastAsia="ru-RU"/>
        </w:rPr>
        <w:t>Вы мечтаете съездить в путешествие? А может быть, собираетесь сделать ремонт, купить автомобиль или получить степень MBA? Мы считаем, что желания должны исполняться вовремя — просто оформите потребительский кредит в Промсвязьбанке!</w:t>
      </w:r>
    </w:p>
    <w:p w:rsidR="001F0FEE" w:rsidRPr="0047284B" w:rsidRDefault="001F0FEE" w:rsidP="001F0FE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Процентная ставка от 12,9%.</w:t>
      </w:r>
    </w:p>
    <w:p w:rsidR="001F0FEE" w:rsidRPr="0047284B" w:rsidRDefault="001F0FEE" w:rsidP="001F0FE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 до 1 500 000 рублей.</w:t>
      </w:r>
    </w:p>
    <w:p w:rsidR="001F0FEE" w:rsidRPr="0047284B" w:rsidRDefault="001F0FEE" w:rsidP="001F0FE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поручителей и залога.</w:t>
      </w:r>
    </w:p>
    <w:p w:rsidR="001F0FEE" w:rsidRDefault="001F0FEE" w:rsidP="001F0FE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 на любые цели.</w:t>
      </w:r>
    </w:p>
    <w:p w:rsidR="001F0FEE" w:rsidRPr="001F0FEE" w:rsidRDefault="001F0FEE" w:rsidP="001F0FE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1F0FEE">
        <w:rPr>
          <w:rFonts w:ascii="Times New Roman" w:eastAsia="Times New Roman" w:hAnsi="Times New Roman" w:cs="Times New Roman"/>
          <w:sz w:val="32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r w:rsidRPr="001F0FEE">
        <w:rPr>
          <w:rFonts w:ascii="Times New Roman" w:eastAsia="Times New Roman" w:hAnsi="Times New Roman" w:cs="Times New Roman"/>
          <w:sz w:val="32"/>
          <w:szCs w:val="24"/>
          <w:lang w:eastAsia="ru-RU"/>
        </w:rPr>
        <w:t>сценарий</w:t>
      </w:r>
    </w:p>
    <w:p w:rsidR="001F0FEE" w:rsidRPr="0047284B" w:rsidRDefault="001F0FEE" w:rsidP="001F0FE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 шага, чтобы получить кредит:</w:t>
      </w:r>
    </w:p>
    <w:p w:rsidR="001F0FEE" w:rsidRPr="0047284B" w:rsidRDefault="001F0FEE" w:rsidP="001F0FE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заявку на этой странице.</w:t>
      </w:r>
    </w:p>
    <w:p w:rsidR="001F0FEE" w:rsidRPr="0047284B" w:rsidRDefault="001F0FEE" w:rsidP="001F0FE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Дождитесь решения банка.</w:t>
      </w:r>
    </w:p>
    <w:p w:rsidR="001F0FEE" w:rsidRPr="0047284B" w:rsidRDefault="001F0FEE" w:rsidP="001F0FE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8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Получите деньги на ваши желания.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24"/>
          <w:szCs w:val="56"/>
        </w:rPr>
      </w:pPr>
      <w:proofErr w:type="spellStart"/>
      <w:r w:rsidRPr="001F0FEE">
        <w:rPr>
          <w:rFonts w:ascii="Times New Roman" w:hAnsi="Times New Roman" w:cs="Times New Roman"/>
          <w:sz w:val="24"/>
          <w:szCs w:val="56"/>
        </w:rPr>
        <w:t>Займ</w:t>
      </w:r>
      <w:proofErr w:type="spellEnd"/>
      <w:r w:rsidRPr="001F0FEE">
        <w:rPr>
          <w:rFonts w:ascii="Times New Roman" w:hAnsi="Times New Roman" w:cs="Times New Roman"/>
          <w:sz w:val="24"/>
          <w:szCs w:val="56"/>
        </w:rPr>
        <w:t xml:space="preserve"> до зарплаты от Быстро деньги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32"/>
          <w:szCs w:val="56"/>
        </w:rPr>
      </w:pPr>
      <w:proofErr w:type="spellStart"/>
      <w:r w:rsidRPr="001F0FEE">
        <w:rPr>
          <w:rFonts w:ascii="Times New Roman" w:hAnsi="Times New Roman" w:cs="Times New Roman"/>
          <w:sz w:val="24"/>
          <w:szCs w:val="56"/>
        </w:rPr>
        <w:t>Займ</w:t>
      </w:r>
      <w:proofErr w:type="spellEnd"/>
      <w:r w:rsidRPr="001F0FEE">
        <w:rPr>
          <w:rFonts w:ascii="Times New Roman" w:hAnsi="Times New Roman" w:cs="Times New Roman"/>
          <w:sz w:val="24"/>
          <w:szCs w:val="56"/>
        </w:rPr>
        <w:t xml:space="preserve"> до зарплаты от Быстро деньги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24"/>
          <w:szCs w:val="56"/>
        </w:rPr>
      </w:pPr>
      <w:r w:rsidRPr="001F0FEE">
        <w:rPr>
          <w:rFonts w:ascii="Times New Roman" w:hAnsi="Times New Roman" w:cs="Times New Roman"/>
          <w:sz w:val="24"/>
          <w:szCs w:val="56"/>
        </w:rPr>
        <w:t>Быстрое оформление и рассмотрение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24"/>
          <w:szCs w:val="56"/>
        </w:rPr>
      </w:pPr>
      <w:r w:rsidRPr="001F0FEE">
        <w:rPr>
          <w:rFonts w:ascii="Times New Roman" w:hAnsi="Times New Roman" w:cs="Times New Roman"/>
          <w:sz w:val="24"/>
          <w:szCs w:val="56"/>
        </w:rPr>
        <w:t>Одобрение 95 из 100 заявок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24"/>
          <w:szCs w:val="56"/>
        </w:rPr>
      </w:pPr>
      <w:r w:rsidRPr="001F0FEE">
        <w:rPr>
          <w:rFonts w:ascii="Times New Roman" w:hAnsi="Times New Roman" w:cs="Times New Roman"/>
          <w:sz w:val="24"/>
          <w:szCs w:val="56"/>
        </w:rPr>
        <w:t xml:space="preserve">    Срок – от 7 до 16 дней;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24"/>
          <w:szCs w:val="56"/>
        </w:rPr>
      </w:pPr>
      <w:r w:rsidRPr="001F0FEE">
        <w:rPr>
          <w:rFonts w:ascii="Times New Roman" w:hAnsi="Times New Roman" w:cs="Times New Roman"/>
          <w:sz w:val="24"/>
          <w:szCs w:val="56"/>
        </w:rPr>
        <w:t xml:space="preserve">    Суммы – от 1000 до 16000 рублей;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24"/>
          <w:szCs w:val="56"/>
        </w:rPr>
      </w:pPr>
      <w:r w:rsidRPr="001F0FEE">
        <w:rPr>
          <w:rFonts w:ascii="Times New Roman" w:hAnsi="Times New Roman" w:cs="Times New Roman"/>
          <w:sz w:val="24"/>
          <w:szCs w:val="56"/>
        </w:rPr>
        <w:t xml:space="preserve">    Нужен только паспорт, без залогов, справок, поручителей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24"/>
          <w:szCs w:val="56"/>
        </w:rPr>
      </w:pPr>
      <w:r w:rsidRPr="001F0FEE">
        <w:rPr>
          <w:rFonts w:ascii="Times New Roman" w:hAnsi="Times New Roman" w:cs="Times New Roman"/>
          <w:sz w:val="24"/>
          <w:szCs w:val="56"/>
        </w:rPr>
        <w:t xml:space="preserve">    Возраст заемщика 21-65</w:t>
      </w:r>
    </w:p>
    <w:p w:rsidR="001F0FEE" w:rsidRPr="001F0FEE" w:rsidRDefault="001F0FEE" w:rsidP="0038713D">
      <w:pPr>
        <w:spacing w:line="240" w:lineRule="auto"/>
        <w:rPr>
          <w:rFonts w:ascii="Times New Roman" w:hAnsi="Times New Roman" w:cs="Times New Roman"/>
          <w:sz w:val="24"/>
          <w:szCs w:val="56"/>
        </w:rPr>
      </w:pPr>
      <w:r w:rsidRPr="001F0FEE">
        <w:rPr>
          <w:rFonts w:ascii="Times New Roman" w:hAnsi="Times New Roman" w:cs="Times New Roman"/>
          <w:sz w:val="24"/>
          <w:szCs w:val="56"/>
        </w:rPr>
        <w:t xml:space="preserve">    Большая сеть по всей России</w:t>
      </w:r>
    </w:p>
    <w:p w:rsidR="001F0FEE" w:rsidRDefault="001F0FEE" w:rsidP="00D94117">
      <w:pPr>
        <w:rPr>
          <w:rFonts w:ascii="Times New Roman" w:hAnsi="Times New Roman" w:cs="Times New Roman"/>
          <w:b/>
          <w:sz w:val="28"/>
          <w:szCs w:val="56"/>
        </w:rPr>
      </w:pPr>
      <w:r w:rsidRPr="001F0FEE">
        <w:rPr>
          <w:rFonts w:ascii="Times New Roman" w:hAnsi="Times New Roman" w:cs="Times New Roman"/>
          <w:b/>
          <w:sz w:val="28"/>
          <w:szCs w:val="56"/>
        </w:rPr>
        <w:t>3 сценарий</w:t>
      </w:r>
    </w:p>
    <w:p w:rsidR="003D5578" w:rsidRPr="003D5578" w:rsidRDefault="003D5578" w:rsidP="00D94117">
      <w:pPr>
        <w:rPr>
          <w:rFonts w:ascii="Times New Roman" w:hAnsi="Times New Roman" w:cs="Times New Roman"/>
          <w:sz w:val="24"/>
          <w:szCs w:val="24"/>
        </w:rPr>
      </w:pPr>
      <w:r w:rsidRPr="003D5578">
        <w:rPr>
          <w:rFonts w:ascii="Times New Roman" w:hAnsi="Times New Roman" w:cs="Times New Roman"/>
          <w:sz w:val="24"/>
          <w:szCs w:val="24"/>
        </w:rPr>
        <w:t>Автокредит</w:t>
      </w:r>
    </w:p>
    <w:p w:rsidR="001F0FEE" w:rsidRPr="001F0FEE" w:rsidRDefault="001F0FEE" w:rsidP="001F0F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РАССРОЧКА 0%! </w:t>
      </w:r>
      <w:r w:rsidRPr="001F0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Узнай расчет ежемесячного платежа онлайн за 5 минут! Оставь заявку!</w:t>
      </w:r>
      <w:r w:rsidRPr="001F0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FEE" w:rsidRPr="001F0FEE" w:rsidRDefault="001F0FEE" w:rsidP="001F0FE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E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Одобрение 98%</w:t>
      </w:r>
    </w:p>
    <w:p w:rsidR="001F0FEE" w:rsidRPr="001F0FEE" w:rsidRDefault="001F0FEE" w:rsidP="001F0FE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КАСКО в подарок</w:t>
      </w:r>
    </w:p>
    <w:p w:rsidR="001F0FEE" w:rsidRPr="001F0FEE" w:rsidRDefault="001F0FEE" w:rsidP="001F0FE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справок о доходах</w:t>
      </w:r>
    </w:p>
    <w:p w:rsidR="001F0FEE" w:rsidRDefault="001F0FEE" w:rsidP="001F0FE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FEE">
        <w:rPr>
          <w:rFonts w:ascii="Times New Roman" w:eastAsia="Times New Roman" w:hAnsi="Times New Roman" w:cs="Times New Roman"/>
          <w:sz w:val="24"/>
          <w:szCs w:val="24"/>
          <w:lang w:eastAsia="ru-RU"/>
        </w:rPr>
        <w:t>20 банков партнеров</w:t>
      </w:r>
    </w:p>
    <w:p w:rsidR="002E2595" w:rsidRDefault="002E2595" w:rsidP="002E25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595" w:rsidRPr="002E2595" w:rsidRDefault="002E2595" w:rsidP="002E2595">
      <w:pPr>
        <w:pStyle w:val="Default"/>
        <w:ind w:left="284"/>
        <w:rPr>
          <w:b/>
          <w:sz w:val="23"/>
          <w:szCs w:val="23"/>
        </w:rPr>
      </w:pPr>
      <w:r w:rsidRPr="002E2595">
        <w:rPr>
          <w:b/>
          <w:sz w:val="23"/>
          <w:szCs w:val="23"/>
        </w:rPr>
        <w:t xml:space="preserve">После всех станций, группы приходят (например) в актовый зал где организаторы подводят итоги и награждают лучших участников игрового квеста </w:t>
      </w:r>
    </w:p>
    <w:sectPr w:rsidR="002E2595" w:rsidRPr="002E2595" w:rsidSect="00745A14">
      <w:headerReference w:type="default" r:id="rId19"/>
      <w:head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B97" w:rsidRDefault="00B64B97" w:rsidP="00745A14">
      <w:pPr>
        <w:spacing w:after="0" w:line="240" w:lineRule="auto"/>
      </w:pPr>
      <w:r>
        <w:separator/>
      </w:r>
    </w:p>
  </w:endnote>
  <w:endnote w:type="continuationSeparator" w:id="0">
    <w:p w:rsidR="00B64B97" w:rsidRDefault="00B64B97" w:rsidP="00745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B97" w:rsidRDefault="00B64B97" w:rsidP="00745A14">
      <w:pPr>
        <w:spacing w:after="0" w:line="240" w:lineRule="auto"/>
      </w:pPr>
      <w:r>
        <w:separator/>
      </w:r>
    </w:p>
  </w:footnote>
  <w:footnote w:type="continuationSeparator" w:id="0">
    <w:p w:rsidR="00B64B97" w:rsidRDefault="00B64B97" w:rsidP="00745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6703075"/>
      <w:docPartObj>
        <w:docPartGallery w:val="Page Numbers (Top of Page)"/>
        <w:docPartUnique/>
      </w:docPartObj>
    </w:sdtPr>
    <w:sdtContent>
      <w:p w:rsidR="00745A14" w:rsidRDefault="00745A1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564">
          <w:rPr>
            <w:noProof/>
          </w:rPr>
          <w:t>7</w:t>
        </w:r>
        <w:r>
          <w:fldChar w:fldCharType="end"/>
        </w:r>
      </w:p>
    </w:sdtContent>
  </w:sdt>
  <w:p w:rsidR="00745A14" w:rsidRDefault="00745A1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Calibri" w:hAnsi="Times New Roman" w:cs="Times New Roman"/>
        <w:b/>
        <w:color w:val="000000"/>
        <w:sz w:val="28"/>
        <w:szCs w:val="28"/>
      </w:rPr>
      <w:alias w:val="Название"/>
      <w:tag w:val=""/>
      <w:id w:val="1116400235"/>
      <w:placeholder>
        <w:docPart w:val="80D491A99506483888E02197B2E430F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C46564" w:rsidRDefault="00C46564">
        <w:pPr>
          <w:pStyle w:val="aa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C46564">
          <w:rPr>
            <w:rFonts w:ascii="Times New Roman" w:eastAsia="Calibri" w:hAnsi="Times New Roman" w:cs="Times New Roman"/>
            <w:b/>
            <w:color w:val="000000"/>
            <w:sz w:val="28"/>
            <w:szCs w:val="28"/>
          </w:rPr>
          <w:t>Разработка – Антонова Л.Г.</w:t>
        </w:r>
      </w:p>
    </w:sdtContent>
  </w:sdt>
  <w:p w:rsidR="00C46564" w:rsidRDefault="00C4656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C5773"/>
    <w:multiLevelType w:val="hybridMultilevel"/>
    <w:tmpl w:val="398E76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35985"/>
    <w:multiLevelType w:val="hybridMultilevel"/>
    <w:tmpl w:val="62549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505EE"/>
    <w:multiLevelType w:val="multilevel"/>
    <w:tmpl w:val="7C9C09C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7246B1"/>
    <w:multiLevelType w:val="hybridMultilevel"/>
    <w:tmpl w:val="799A6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D4C67"/>
    <w:multiLevelType w:val="hybridMultilevel"/>
    <w:tmpl w:val="BB88F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E04CE6"/>
    <w:multiLevelType w:val="multilevel"/>
    <w:tmpl w:val="B338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1438CA"/>
    <w:multiLevelType w:val="multilevel"/>
    <w:tmpl w:val="D4AE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814B57"/>
    <w:multiLevelType w:val="hybridMultilevel"/>
    <w:tmpl w:val="196A7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99152C"/>
    <w:multiLevelType w:val="multilevel"/>
    <w:tmpl w:val="D9764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7A799D"/>
    <w:multiLevelType w:val="hybridMultilevel"/>
    <w:tmpl w:val="BA9800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BC"/>
    <w:rsid w:val="0015104E"/>
    <w:rsid w:val="0015328A"/>
    <w:rsid w:val="001F0FEE"/>
    <w:rsid w:val="00237406"/>
    <w:rsid w:val="002E2595"/>
    <w:rsid w:val="002F682B"/>
    <w:rsid w:val="0038713D"/>
    <w:rsid w:val="003D5578"/>
    <w:rsid w:val="005205A5"/>
    <w:rsid w:val="00590D33"/>
    <w:rsid w:val="005A0304"/>
    <w:rsid w:val="005F12EA"/>
    <w:rsid w:val="00607C9C"/>
    <w:rsid w:val="006237F6"/>
    <w:rsid w:val="00660525"/>
    <w:rsid w:val="00745A14"/>
    <w:rsid w:val="007653BC"/>
    <w:rsid w:val="0077264C"/>
    <w:rsid w:val="008B6662"/>
    <w:rsid w:val="00A255C6"/>
    <w:rsid w:val="00A93284"/>
    <w:rsid w:val="00AA187A"/>
    <w:rsid w:val="00B40DFA"/>
    <w:rsid w:val="00B64B97"/>
    <w:rsid w:val="00BE6AF0"/>
    <w:rsid w:val="00C23A51"/>
    <w:rsid w:val="00C46564"/>
    <w:rsid w:val="00CC75AB"/>
    <w:rsid w:val="00CF4D20"/>
    <w:rsid w:val="00D16A38"/>
    <w:rsid w:val="00D94117"/>
    <w:rsid w:val="00EA211D"/>
    <w:rsid w:val="00F17624"/>
    <w:rsid w:val="00F24238"/>
    <w:rsid w:val="00F8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D95C4-9144-4854-BEF0-A752269E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32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93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28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93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93284"/>
    <w:rPr>
      <w:b/>
      <w:bCs/>
    </w:rPr>
  </w:style>
  <w:style w:type="paragraph" w:styleId="a7">
    <w:name w:val="List Paragraph"/>
    <w:basedOn w:val="a"/>
    <w:uiPriority w:val="34"/>
    <w:qFormat/>
    <w:rsid w:val="00A93284"/>
    <w:pPr>
      <w:ind w:left="720"/>
      <w:contextualSpacing/>
    </w:pPr>
  </w:style>
  <w:style w:type="character" w:styleId="a8">
    <w:name w:val="Emphasis"/>
    <w:basedOn w:val="a0"/>
    <w:uiPriority w:val="20"/>
    <w:qFormat/>
    <w:rsid w:val="00C23A51"/>
    <w:rPr>
      <w:i/>
      <w:iCs/>
    </w:rPr>
  </w:style>
  <w:style w:type="paragraph" w:styleId="a9">
    <w:name w:val="No Spacing"/>
    <w:uiPriority w:val="1"/>
    <w:qFormat/>
    <w:rsid w:val="005F12EA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745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5A14"/>
  </w:style>
  <w:style w:type="paragraph" w:styleId="ac">
    <w:name w:val="footer"/>
    <w:basedOn w:val="a"/>
    <w:link w:val="ad"/>
    <w:uiPriority w:val="99"/>
    <w:unhideWhenUsed/>
    <w:rsid w:val="00745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45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microsoft.com/office/2007/relationships/diagramDrawing" Target="diagrams/drawing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openxmlformats.org/officeDocument/2006/relationships/diagramQuickStyle" Target="diagrams/quickStyle1.xm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diagramLayout" Target="diagrams/layout1.xml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diagramData" Target="diagrams/data1.xml"/><Relationship Id="rId22" Type="http://schemas.openxmlformats.org/officeDocument/2006/relationships/glossaryDocument" Target="glossary/document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5E958E7-285F-447A-A118-41CFE6EB90C6}" type="doc">
      <dgm:prSet loTypeId="urn:microsoft.com/office/officeart/2005/8/layout/cycle6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07D4F9B-C8B0-4FCF-B09C-E559927B9EF3}">
      <dgm:prSet phldrT="[Текст]" custT="1"/>
      <dgm:spPr>
        <a:xfrm>
          <a:off x="1844384" y="0"/>
          <a:ext cx="2034927" cy="188720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Выдают кредиты для внедрения в производство научно-технических изобретений и нововведений  </a:t>
          </a:r>
          <a:r>
            <a:rPr lang="ru-RU" sz="1400">
              <a:solidFill>
                <a:srgbClr val="C00000"/>
              </a:solidFill>
              <a:latin typeface="Calibri"/>
              <a:ea typeface="+mn-ea"/>
              <a:cs typeface="+mn-cs"/>
            </a:rPr>
            <a:t>№1</a:t>
          </a:r>
        </a:p>
      </dgm:t>
    </dgm:pt>
    <dgm:pt modelId="{C984F919-942F-481D-B44D-FAC76700FBBC}" type="parTrans" cxnId="{024885BE-D47F-4254-A287-BD35BF24A13D}">
      <dgm:prSet/>
      <dgm:spPr/>
      <dgm:t>
        <a:bodyPr/>
        <a:lstStyle/>
        <a:p>
          <a:endParaRPr lang="ru-RU"/>
        </a:p>
      </dgm:t>
    </dgm:pt>
    <dgm:pt modelId="{D410DAD4-4361-4401-9100-0CE6BE32E6A2}" type="sibTrans" cxnId="{024885BE-D47F-4254-A287-BD35BF24A13D}">
      <dgm:prSet/>
      <dgm:spPr>
        <a:xfrm>
          <a:off x="699312" y="906020"/>
          <a:ext cx="4162901" cy="4162901"/>
        </a:xfr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34050BD9-64D7-4A0F-803E-71C1D50B0A5C}">
      <dgm:prSet/>
      <dgm:spPr>
        <a:xfrm>
          <a:off x="-301843" y="1495426"/>
          <a:ext cx="2311071" cy="184849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Выдают долгосрочные кредиты предприятиям на различные проекты, т.е. осуществляет денежные вложения в производство и строительство на длительный срок </a:t>
          </a:r>
          <a:r>
            <a:rPr lang="ru-RU">
              <a:solidFill>
                <a:srgbClr val="C00000"/>
              </a:solidFill>
              <a:latin typeface="Calibri"/>
              <a:ea typeface="+mn-ea"/>
              <a:cs typeface="+mn-cs"/>
            </a:rPr>
            <a:t>№3</a:t>
          </a:r>
        </a:p>
      </dgm:t>
    </dgm:pt>
    <dgm:pt modelId="{61A0B20F-4B8D-4405-87A4-78CA88F5B432}" type="parTrans" cxnId="{4972BEE4-062A-463B-A634-9983D93F1283}">
      <dgm:prSet/>
      <dgm:spPr/>
      <dgm:t>
        <a:bodyPr/>
        <a:lstStyle/>
        <a:p>
          <a:endParaRPr lang="ru-RU"/>
        </a:p>
      </dgm:t>
    </dgm:pt>
    <dgm:pt modelId="{BEFECE38-72A9-4FAE-B92B-054E9F0280F0}" type="sibTrans" cxnId="{4972BEE4-062A-463B-A634-9983D93F1283}">
      <dgm:prSet/>
      <dgm:spPr>
        <a:xfrm>
          <a:off x="870813" y="868904"/>
          <a:ext cx="4162901" cy="4162901"/>
        </a:xfr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7C33F2E8-2ED3-45DF-97F1-B8865551B3D5}">
      <dgm:prSet/>
      <dgm:spPr>
        <a:xfrm>
          <a:off x="505022" y="3759290"/>
          <a:ext cx="2209600" cy="197503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Предоставляют своим клиентам возможность за плату хранить любые, принадлежащие им ценности (деньги, вещи и др.) </a:t>
          </a:r>
          <a:r>
            <a:rPr lang="ru-RU">
              <a:solidFill>
                <a:srgbClr val="C00000"/>
              </a:solidFill>
              <a:latin typeface="Calibri"/>
              <a:ea typeface="+mn-ea"/>
              <a:cs typeface="+mn-cs"/>
            </a:rPr>
            <a:t>№4</a:t>
          </a:r>
        </a:p>
      </dgm:t>
    </dgm:pt>
    <dgm:pt modelId="{AB742587-A4C9-4D8B-A448-DDA9B41D6A55}" type="parTrans" cxnId="{6EEC4622-BA6C-43B3-AFD2-D363467FB86F}">
      <dgm:prSet/>
      <dgm:spPr/>
      <dgm:t>
        <a:bodyPr/>
        <a:lstStyle/>
        <a:p>
          <a:endParaRPr lang="ru-RU"/>
        </a:p>
      </dgm:t>
    </dgm:pt>
    <dgm:pt modelId="{9BA9DF88-75C5-4330-B54B-E2FB37A68C2D}" type="sibTrans" cxnId="{6EEC4622-BA6C-43B3-AFD2-D363467FB86F}">
      <dgm:prSet/>
      <dgm:spPr>
        <a:xfrm>
          <a:off x="751818" y="981427"/>
          <a:ext cx="4162901" cy="4162901"/>
        </a:xfr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1F5C39B0-60CA-4AE5-B0CB-8BCD8940871C}">
      <dgm:prSet/>
      <dgm:spPr>
        <a:xfrm>
          <a:off x="2950881" y="3766358"/>
          <a:ext cx="2211667" cy="1960898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Выдача ссуд для приобретения недвижимого имущества. </a:t>
          </a:r>
          <a:r>
            <a:rPr lang="ru-RU">
              <a:solidFill>
                <a:srgbClr val="C00000"/>
              </a:solidFill>
              <a:latin typeface="Calibri"/>
              <a:ea typeface="+mn-ea"/>
              <a:cs typeface="+mn-cs"/>
            </a:rPr>
            <a:t>№5</a:t>
          </a:r>
        </a:p>
      </dgm:t>
    </dgm:pt>
    <dgm:pt modelId="{C1C7D4E4-FE08-42F0-82BA-D9DA4535814B}" type="parTrans" cxnId="{DA504B57-ACC8-4217-9F08-2FB8417F1D96}">
      <dgm:prSet/>
      <dgm:spPr/>
      <dgm:t>
        <a:bodyPr/>
        <a:lstStyle/>
        <a:p>
          <a:endParaRPr lang="ru-RU"/>
        </a:p>
      </dgm:t>
    </dgm:pt>
    <dgm:pt modelId="{E93F2490-0C02-4868-9E4D-145F578DF5F4}" type="sibTrans" cxnId="{DA504B57-ACC8-4217-9F08-2FB8417F1D96}">
      <dgm:prSet/>
      <dgm:spPr>
        <a:xfrm>
          <a:off x="751818" y="981427"/>
          <a:ext cx="4162901" cy="4162901"/>
        </a:xfr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C820A0A3-BCED-47A9-82AE-F31E7109BF87}">
      <dgm:prSet custT="1"/>
      <dgm:spPr>
        <a:xfrm>
          <a:off x="3761249" y="1428748"/>
          <a:ext cx="2103194" cy="183665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Это крупные банки региона: “Золото-Платина банк, Уральский банк реконструкции и развития, Инкомбанк и др. </a:t>
          </a:r>
          <a:r>
            <a:rPr lang="ru-RU" sz="1400">
              <a:solidFill>
                <a:srgbClr val="C00000"/>
              </a:solidFill>
              <a:latin typeface="Calibri"/>
              <a:ea typeface="+mn-ea"/>
              <a:cs typeface="+mn-cs"/>
            </a:rPr>
            <a:t>№2</a:t>
          </a:r>
        </a:p>
      </dgm:t>
    </dgm:pt>
    <dgm:pt modelId="{614A5968-7151-4F7E-86DB-A3B41F992C2D}" type="parTrans" cxnId="{0C7CBC1D-64F5-465A-BB85-652C88F1E242}">
      <dgm:prSet/>
      <dgm:spPr/>
      <dgm:t>
        <a:bodyPr/>
        <a:lstStyle/>
        <a:p>
          <a:endParaRPr lang="ru-RU"/>
        </a:p>
      </dgm:t>
    </dgm:pt>
    <dgm:pt modelId="{297B213E-8B82-46DC-8225-7A0179166891}" type="sibTrans" cxnId="{0C7CBC1D-64F5-465A-BB85-652C88F1E242}">
      <dgm:prSet/>
      <dgm:spPr>
        <a:xfrm>
          <a:off x="786155" y="892294"/>
          <a:ext cx="4162901" cy="4162901"/>
        </a:xfr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639AE8F1-F0DB-4346-928B-62CCAB411841}" type="pres">
      <dgm:prSet presAssocID="{05E958E7-285F-447A-A118-41CFE6EB90C6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726C18E-EC23-4D3B-8B5B-2660BB8B44A7}" type="pres">
      <dgm:prSet presAssocID="{007D4F9B-C8B0-4FCF-B09C-E559927B9EF3}" presName="node" presStyleLbl="node1" presStyleIdx="0" presStyleCnt="5" custScaleX="126984" custScaleY="181178" custRadScaleRad="107331" custRadScaleInc="305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3406C427-3166-4CF5-ADB6-03237BBF3E5B}" type="pres">
      <dgm:prSet presAssocID="{007D4F9B-C8B0-4FCF-B09C-E559927B9EF3}" presName="spNode" presStyleCnt="0"/>
      <dgm:spPr/>
    </dgm:pt>
    <dgm:pt modelId="{0D3601BB-7AB2-48A9-A271-8B490207B5AF}" type="pres">
      <dgm:prSet presAssocID="{D410DAD4-4361-4401-9100-0CE6BE32E6A2}" presName="sibTrans" presStyleLbl="sibTrans1D1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3182972" y="315356"/>
              </a:moveTo>
              <a:arcTo wR="2081450" hR="2081450" stAng="18117120" swAng="567574"/>
            </a:path>
          </a:pathLst>
        </a:custGeom>
      </dgm:spPr>
      <dgm:t>
        <a:bodyPr/>
        <a:lstStyle/>
        <a:p>
          <a:endParaRPr lang="ru-RU"/>
        </a:p>
      </dgm:t>
    </dgm:pt>
    <dgm:pt modelId="{9D62A2A1-2864-4C30-8F7B-2F97B741AB0E}" type="pres">
      <dgm:prSet presAssocID="{C820A0A3-BCED-47A9-82AE-F31E7109BF87}" presName="node" presStyleLbl="node1" presStyleIdx="1" presStyleCnt="5" custScaleX="131244" custScaleY="176325" custRadScaleRad="103103" custRadScaleInc="-6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50933DBE-D261-4B0E-8427-45F20F459624}" type="pres">
      <dgm:prSet presAssocID="{C820A0A3-BCED-47A9-82AE-F31E7109BF87}" presName="spNode" presStyleCnt="0"/>
      <dgm:spPr/>
    </dgm:pt>
    <dgm:pt modelId="{F857AFC3-2D20-47D2-AE78-F13519C63384}" type="pres">
      <dgm:prSet presAssocID="{297B213E-8B82-46DC-8225-7A0179166891}" presName="sibTrans" presStyleLbl="sibTrans1D1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141632" y="2378247"/>
              </a:moveTo>
              <a:arcTo wR="2081450" hR="2081450" stAng="491868" swAng="842545"/>
            </a:path>
          </a:pathLst>
        </a:custGeom>
      </dgm:spPr>
      <dgm:t>
        <a:bodyPr/>
        <a:lstStyle/>
        <a:p>
          <a:endParaRPr lang="ru-RU"/>
        </a:p>
      </dgm:t>
    </dgm:pt>
    <dgm:pt modelId="{0ADE82B5-7A5A-4269-BAC3-E2FC470FECCB}" type="pres">
      <dgm:prSet presAssocID="{1F5C39B0-60CA-4AE5-B0CB-8BCD8940871C}" presName="node" presStyleLbl="node1" presStyleIdx="2" presStyleCnt="5" custScaleX="138013" custScaleY="18825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254F04F6-2779-4A9D-964A-7D4CFA33696B}" type="pres">
      <dgm:prSet presAssocID="{1F5C39B0-60CA-4AE5-B0CB-8BCD8940871C}" presName="spNode" presStyleCnt="0"/>
      <dgm:spPr/>
    </dgm:pt>
    <dgm:pt modelId="{19FBDCAC-7E74-4B51-81C3-687D169BD55F}" type="pres">
      <dgm:prSet presAssocID="{E93F2490-0C02-4868-9E4D-145F578DF5F4}" presName="sibTrans" presStyleLbl="sibTrans1D1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2196704" y="4159708"/>
              </a:moveTo>
              <a:arcTo wR="2081450" hR="2081450" stAng="5209549" swAng="382612"/>
            </a:path>
          </a:pathLst>
        </a:custGeom>
      </dgm:spPr>
      <dgm:t>
        <a:bodyPr/>
        <a:lstStyle/>
        <a:p>
          <a:endParaRPr lang="ru-RU"/>
        </a:p>
      </dgm:t>
    </dgm:pt>
    <dgm:pt modelId="{272E9D5C-0410-45B0-B702-44887FDB62DE}" type="pres">
      <dgm:prSet presAssocID="{7C33F2E8-2ED3-45DF-97F1-B8865551B3D5}" presName="node" presStyleLbl="node1" presStyleIdx="3" presStyleCnt="5" custScaleX="137884" custScaleY="18961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FC78E1E8-FC23-45BF-82EE-78CB0A7B9D77}" type="pres">
      <dgm:prSet presAssocID="{7C33F2E8-2ED3-45DF-97F1-B8865551B3D5}" presName="spNode" presStyleCnt="0"/>
      <dgm:spPr/>
    </dgm:pt>
    <dgm:pt modelId="{194D17E1-89B5-48D0-9D47-0DE73A36B254}" type="pres">
      <dgm:prSet presAssocID="{9BA9DF88-75C5-4330-B54B-E2FB37A68C2D}" presName="sibTrans" presStyleLbl="sibTrans1D1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118533" y="2773833"/>
              </a:moveTo>
              <a:arcTo wR="2081450" hR="2081450" stAng="9634239" swAng="693103"/>
            </a:path>
          </a:pathLst>
        </a:custGeom>
      </dgm:spPr>
      <dgm:t>
        <a:bodyPr/>
        <a:lstStyle/>
        <a:p>
          <a:endParaRPr lang="ru-RU"/>
        </a:p>
      </dgm:t>
    </dgm:pt>
    <dgm:pt modelId="{A6240D9F-3CF5-4916-B827-66CAFD15CE1E}" type="pres">
      <dgm:prSet presAssocID="{34050BD9-64D7-4A0F-803E-71C1D50B0A5C}" presName="node" presStyleLbl="node1" presStyleIdx="4" presStyleCnt="5" custScaleX="144216" custScaleY="17746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17ACC456-DBF2-4869-8DB1-F20CF3CBB105}" type="pres">
      <dgm:prSet presAssocID="{34050BD9-64D7-4A0F-803E-71C1D50B0A5C}" presName="spNode" presStyleCnt="0"/>
      <dgm:spPr/>
    </dgm:pt>
    <dgm:pt modelId="{62E48E82-35E5-420C-A3FE-5D52C345505D}" type="pres">
      <dgm:prSet presAssocID="{BEFECE38-72A9-4FAE-B92B-054E9F0280F0}" presName="sibTrans" presStyleLbl="sibTrans1D1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596378" y="623027"/>
              </a:moveTo>
              <a:arcTo wR="2081450" hR="2081450" stAng="13468877" swAng="793535"/>
            </a:path>
          </a:pathLst>
        </a:custGeom>
      </dgm:spPr>
      <dgm:t>
        <a:bodyPr/>
        <a:lstStyle/>
        <a:p>
          <a:endParaRPr lang="ru-RU"/>
        </a:p>
      </dgm:t>
    </dgm:pt>
  </dgm:ptLst>
  <dgm:cxnLst>
    <dgm:cxn modelId="{6EEC4622-BA6C-43B3-AFD2-D363467FB86F}" srcId="{05E958E7-285F-447A-A118-41CFE6EB90C6}" destId="{7C33F2E8-2ED3-45DF-97F1-B8865551B3D5}" srcOrd="3" destOrd="0" parTransId="{AB742587-A4C9-4D8B-A448-DDA9B41D6A55}" sibTransId="{9BA9DF88-75C5-4330-B54B-E2FB37A68C2D}"/>
    <dgm:cxn modelId="{D4BCA16C-C8F9-4353-B3BA-29E13E1810E7}" type="presOf" srcId="{007D4F9B-C8B0-4FCF-B09C-E559927B9EF3}" destId="{2726C18E-EC23-4D3B-8B5B-2660BB8B44A7}" srcOrd="0" destOrd="0" presId="urn:microsoft.com/office/officeart/2005/8/layout/cycle6"/>
    <dgm:cxn modelId="{BD04B96D-DD3D-4ECC-BB96-977E961AB6DB}" type="presOf" srcId="{BEFECE38-72A9-4FAE-B92B-054E9F0280F0}" destId="{62E48E82-35E5-420C-A3FE-5D52C345505D}" srcOrd="0" destOrd="0" presId="urn:microsoft.com/office/officeart/2005/8/layout/cycle6"/>
    <dgm:cxn modelId="{0C7CBC1D-64F5-465A-BB85-652C88F1E242}" srcId="{05E958E7-285F-447A-A118-41CFE6EB90C6}" destId="{C820A0A3-BCED-47A9-82AE-F31E7109BF87}" srcOrd="1" destOrd="0" parTransId="{614A5968-7151-4F7E-86DB-A3B41F992C2D}" sibTransId="{297B213E-8B82-46DC-8225-7A0179166891}"/>
    <dgm:cxn modelId="{6A3AEAEA-BAE5-42CC-ABF0-DF17BACF6F17}" type="presOf" srcId="{C820A0A3-BCED-47A9-82AE-F31E7109BF87}" destId="{9D62A2A1-2864-4C30-8F7B-2F97B741AB0E}" srcOrd="0" destOrd="0" presId="urn:microsoft.com/office/officeart/2005/8/layout/cycle6"/>
    <dgm:cxn modelId="{955FE8D5-FD89-4944-81D6-746A56E9074E}" type="presOf" srcId="{1F5C39B0-60CA-4AE5-B0CB-8BCD8940871C}" destId="{0ADE82B5-7A5A-4269-BAC3-E2FC470FECCB}" srcOrd="0" destOrd="0" presId="urn:microsoft.com/office/officeart/2005/8/layout/cycle6"/>
    <dgm:cxn modelId="{45D1A336-8D25-4CF8-BB4C-CA6063E0E266}" type="presOf" srcId="{9BA9DF88-75C5-4330-B54B-E2FB37A68C2D}" destId="{194D17E1-89B5-48D0-9D47-0DE73A36B254}" srcOrd="0" destOrd="0" presId="urn:microsoft.com/office/officeart/2005/8/layout/cycle6"/>
    <dgm:cxn modelId="{DA504B57-ACC8-4217-9F08-2FB8417F1D96}" srcId="{05E958E7-285F-447A-A118-41CFE6EB90C6}" destId="{1F5C39B0-60CA-4AE5-B0CB-8BCD8940871C}" srcOrd="2" destOrd="0" parTransId="{C1C7D4E4-FE08-42F0-82BA-D9DA4535814B}" sibTransId="{E93F2490-0C02-4868-9E4D-145F578DF5F4}"/>
    <dgm:cxn modelId="{EA95DBBA-0E16-4E7E-8025-C1FFDDE17913}" type="presOf" srcId="{D410DAD4-4361-4401-9100-0CE6BE32E6A2}" destId="{0D3601BB-7AB2-48A9-A271-8B490207B5AF}" srcOrd="0" destOrd="0" presId="urn:microsoft.com/office/officeart/2005/8/layout/cycle6"/>
    <dgm:cxn modelId="{4972BEE4-062A-463B-A634-9983D93F1283}" srcId="{05E958E7-285F-447A-A118-41CFE6EB90C6}" destId="{34050BD9-64D7-4A0F-803E-71C1D50B0A5C}" srcOrd="4" destOrd="0" parTransId="{61A0B20F-4B8D-4405-87A4-78CA88F5B432}" sibTransId="{BEFECE38-72A9-4FAE-B92B-054E9F0280F0}"/>
    <dgm:cxn modelId="{024885BE-D47F-4254-A287-BD35BF24A13D}" srcId="{05E958E7-285F-447A-A118-41CFE6EB90C6}" destId="{007D4F9B-C8B0-4FCF-B09C-E559927B9EF3}" srcOrd="0" destOrd="0" parTransId="{C984F919-942F-481D-B44D-FAC76700FBBC}" sibTransId="{D410DAD4-4361-4401-9100-0CE6BE32E6A2}"/>
    <dgm:cxn modelId="{60C4BD5A-3529-4AD2-8F21-D7B0BC005B72}" type="presOf" srcId="{297B213E-8B82-46DC-8225-7A0179166891}" destId="{F857AFC3-2D20-47D2-AE78-F13519C63384}" srcOrd="0" destOrd="0" presId="urn:microsoft.com/office/officeart/2005/8/layout/cycle6"/>
    <dgm:cxn modelId="{E3485560-22CF-4733-A4CE-EFBECE195F39}" type="presOf" srcId="{05E958E7-285F-447A-A118-41CFE6EB90C6}" destId="{639AE8F1-F0DB-4346-928B-62CCAB411841}" srcOrd="0" destOrd="0" presId="urn:microsoft.com/office/officeart/2005/8/layout/cycle6"/>
    <dgm:cxn modelId="{ACDDBBD3-8893-431B-A872-4CDE27368FFD}" type="presOf" srcId="{34050BD9-64D7-4A0F-803E-71C1D50B0A5C}" destId="{A6240D9F-3CF5-4916-B827-66CAFD15CE1E}" srcOrd="0" destOrd="0" presId="urn:microsoft.com/office/officeart/2005/8/layout/cycle6"/>
    <dgm:cxn modelId="{BF56D3E5-7E29-4E38-86AB-9A32BE167B6A}" type="presOf" srcId="{E93F2490-0C02-4868-9E4D-145F578DF5F4}" destId="{19FBDCAC-7E74-4B51-81C3-687D169BD55F}" srcOrd="0" destOrd="0" presId="urn:microsoft.com/office/officeart/2005/8/layout/cycle6"/>
    <dgm:cxn modelId="{A3EFE219-BD58-4410-AAEB-0037F0FBDD28}" type="presOf" srcId="{7C33F2E8-2ED3-45DF-97F1-B8865551B3D5}" destId="{272E9D5C-0410-45B0-B702-44887FDB62DE}" srcOrd="0" destOrd="0" presId="urn:microsoft.com/office/officeart/2005/8/layout/cycle6"/>
    <dgm:cxn modelId="{644C083D-2D43-4ECA-A6AE-309AC0746D48}" type="presParOf" srcId="{639AE8F1-F0DB-4346-928B-62CCAB411841}" destId="{2726C18E-EC23-4D3B-8B5B-2660BB8B44A7}" srcOrd="0" destOrd="0" presId="urn:microsoft.com/office/officeart/2005/8/layout/cycle6"/>
    <dgm:cxn modelId="{6C4DF51C-5870-4941-8E71-B8DBDA8A632B}" type="presParOf" srcId="{639AE8F1-F0DB-4346-928B-62CCAB411841}" destId="{3406C427-3166-4CF5-ADB6-03237BBF3E5B}" srcOrd="1" destOrd="0" presId="urn:microsoft.com/office/officeart/2005/8/layout/cycle6"/>
    <dgm:cxn modelId="{96A101CD-F87B-444D-B6B7-FFF67B4DD260}" type="presParOf" srcId="{639AE8F1-F0DB-4346-928B-62CCAB411841}" destId="{0D3601BB-7AB2-48A9-A271-8B490207B5AF}" srcOrd="2" destOrd="0" presId="urn:microsoft.com/office/officeart/2005/8/layout/cycle6"/>
    <dgm:cxn modelId="{4BD6F689-E0DF-4DA0-9265-CFD8D1B049DF}" type="presParOf" srcId="{639AE8F1-F0DB-4346-928B-62CCAB411841}" destId="{9D62A2A1-2864-4C30-8F7B-2F97B741AB0E}" srcOrd="3" destOrd="0" presId="urn:microsoft.com/office/officeart/2005/8/layout/cycle6"/>
    <dgm:cxn modelId="{259FD477-D602-44CD-A414-287D89117641}" type="presParOf" srcId="{639AE8F1-F0DB-4346-928B-62CCAB411841}" destId="{50933DBE-D261-4B0E-8427-45F20F459624}" srcOrd="4" destOrd="0" presId="urn:microsoft.com/office/officeart/2005/8/layout/cycle6"/>
    <dgm:cxn modelId="{7D612C94-B667-48D5-8488-1F61B15AE48B}" type="presParOf" srcId="{639AE8F1-F0DB-4346-928B-62CCAB411841}" destId="{F857AFC3-2D20-47D2-AE78-F13519C63384}" srcOrd="5" destOrd="0" presId="urn:microsoft.com/office/officeart/2005/8/layout/cycle6"/>
    <dgm:cxn modelId="{3F81420D-2B3D-4EE9-801C-81FEF869EB8C}" type="presParOf" srcId="{639AE8F1-F0DB-4346-928B-62CCAB411841}" destId="{0ADE82B5-7A5A-4269-BAC3-E2FC470FECCB}" srcOrd="6" destOrd="0" presId="urn:microsoft.com/office/officeart/2005/8/layout/cycle6"/>
    <dgm:cxn modelId="{F2961017-FF0A-45FB-91A5-9FF16B81222F}" type="presParOf" srcId="{639AE8F1-F0DB-4346-928B-62CCAB411841}" destId="{254F04F6-2779-4A9D-964A-7D4CFA33696B}" srcOrd="7" destOrd="0" presId="urn:microsoft.com/office/officeart/2005/8/layout/cycle6"/>
    <dgm:cxn modelId="{485C0FC3-1FC1-4982-A992-9FAB99CFF47D}" type="presParOf" srcId="{639AE8F1-F0DB-4346-928B-62CCAB411841}" destId="{19FBDCAC-7E74-4B51-81C3-687D169BD55F}" srcOrd="8" destOrd="0" presId="urn:microsoft.com/office/officeart/2005/8/layout/cycle6"/>
    <dgm:cxn modelId="{13CE3870-B095-4E66-B67B-AC31569D957D}" type="presParOf" srcId="{639AE8F1-F0DB-4346-928B-62CCAB411841}" destId="{272E9D5C-0410-45B0-B702-44887FDB62DE}" srcOrd="9" destOrd="0" presId="urn:microsoft.com/office/officeart/2005/8/layout/cycle6"/>
    <dgm:cxn modelId="{3BB5E954-B3B6-49EE-8E40-5CA6DDB7614A}" type="presParOf" srcId="{639AE8F1-F0DB-4346-928B-62CCAB411841}" destId="{FC78E1E8-FC23-45BF-82EE-78CB0A7B9D77}" srcOrd="10" destOrd="0" presId="urn:microsoft.com/office/officeart/2005/8/layout/cycle6"/>
    <dgm:cxn modelId="{1FD36153-FE79-4C49-983C-47903DB5A8C9}" type="presParOf" srcId="{639AE8F1-F0DB-4346-928B-62CCAB411841}" destId="{194D17E1-89B5-48D0-9D47-0DE73A36B254}" srcOrd="11" destOrd="0" presId="urn:microsoft.com/office/officeart/2005/8/layout/cycle6"/>
    <dgm:cxn modelId="{FE38187D-CF62-44AC-94C2-4C0F1E591512}" type="presParOf" srcId="{639AE8F1-F0DB-4346-928B-62CCAB411841}" destId="{A6240D9F-3CF5-4916-B827-66CAFD15CE1E}" srcOrd="12" destOrd="0" presId="urn:microsoft.com/office/officeart/2005/8/layout/cycle6"/>
    <dgm:cxn modelId="{68C5D62A-AC62-48E9-A336-5EC1B0DA891B}" type="presParOf" srcId="{639AE8F1-F0DB-4346-928B-62CCAB411841}" destId="{17ACC456-DBF2-4869-8DB1-F20CF3CBB105}" srcOrd="13" destOrd="0" presId="urn:microsoft.com/office/officeart/2005/8/layout/cycle6"/>
    <dgm:cxn modelId="{21EC76A6-AD76-4278-A7D7-57C9E9876942}" type="presParOf" srcId="{639AE8F1-F0DB-4346-928B-62CCAB411841}" destId="{62E48E82-35E5-420C-A3FE-5D52C345505D}" srcOrd="14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726C18E-EC23-4D3B-8B5B-2660BB8B44A7}">
      <dsp:nvSpPr>
        <dsp:cNvPr id="0" name=""/>
        <dsp:cNvSpPr/>
      </dsp:nvSpPr>
      <dsp:spPr>
        <a:xfrm>
          <a:off x="1844384" y="0"/>
          <a:ext cx="2034927" cy="1887203"/>
        </a:xfrm>
        <a:prstGeom prst="round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Выдают кредиты для внедрения в производство научно-технических изобретений и нововведений  </a:t>
          </a:r>
          <a:r>
            <a:rPr lang="ru-RU" sz="1400" kern="1200">
              <a:solidFill>
                <a:srgbClr val="C00000"/>
              </a:solidFill>
              <a:latin typeface="Calibri"/>
              <a:ea typeface="+mn-ea"/>
              <a:cs typeface="+mn-cs"/>
            </a:rPr>
            <a:t>№1</a:t>
          </a:r>
        </a:p>
      </dsp:txBody>
      <dsp:txXfrm>
        <a:off x="1936510" y="92126"/>
        <a:ext cx="1850675" cy="1702951"/>
      </dsp:txXfrm>
    </dsp:sp>
    <dsp:sp modelId="{0D3601BB-7AB2-48A9-A271-8B490207B5AF}">
      <dsp:nvSpPr>
        <dsp:cNvPr id="0" name=""/>
        <dsp:cNvSpPr/>
      </dsp:nvSpPr>
      <dsp:spPr>
        <a:xfrm>
          <a:off x="699312" y="906020"/>
          <a:ext cx="4162901" cy="4162901"/>
        </a:xfrm>
        <a:custGeom>
          <a:avLst/>
          <a:gdLst/>
          <a:ahLst/>
          <a:cxnLst/>
          <a:rect l="0" t="0" r="0" b="0"/>
          <a:pathLst>
            <a:path>
              <a:moveTo>
                <a:pt x="3182972" y="315356"/>
              </a:moveTo>
              <a:arcTo wR="2081450" hR="2081450" stAng="18117120" swAng="567574"/>
            </a:path>
          </a:pathLst>
        </a:custGeo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62A2A1-2864-4C30-8F7B-2F97B741AB0E}">
      <dsp:nvSpPr>
        <dsp:cNvPr id="0" name=""/>
        <dsp:cNvSpPr/>
      </dsp:nvSpPr>
      <dsp:spPr>
        <a:xfrm>
          <a:off x="3761249" y="1428748"/>
          <a:ext cx="2103194" cy="1836653"/>
        </a:xfrm>
        <a:prstGeom prst="round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Это крупные банки региона: “Золото-Платина банк, Уральский банк реконструкции и развития, Инкомбанк и др. </a:t>
          </a:r>
          <a:r>
            <a:rPr lang="ru-RU" sz="1400" kern="1200">
              <a:solidFill>
                <a:srgbClr val="C00000"/>
              </a:solidFill>
              <a:latin typeface="Calibri"/>
              <a:ea typeface="+mn-ea"/>
              <a:cs typeface="+mn-cs"/>
            </a:rPr>
            <a:t>№2</a:t>
          </a:r>
        </a:p>
      </dsp:txBody>
      <dsp:txXfrm>
        <a:off x="3850907" y="1518406"/>
        <a:ext cx="1923878" cy="1657337"/>
      </dsp:txXfrm>
    </dsp:sp>
    <dsp:sp modelId="{F857AFC3-2D20-47D2-AE78-F13519C63384}">
      <dsp:nvSpPr>
        <dsp:cNvPr id="0" name=""/>
        <dsp:cNvSpPr/>
      </dsp:nvSpPr>
      <dsp:spPr>
        <a:xfrm>
          <a:off x="786155" y="892294"/>
          <a:ext cx="4162901" cy="4162901"/>
        </a:xfrm>
        <a:custGeom>
          <a:avLst/>
          <a:gdLst/>
          <a:ahLst/>
          <a:cxnLst/>
          <a:rect l="0" t="0" r="0" b="0"/>
          <a:pathLst>
            <a:path>
              <a:moveTo>
                <a:pt x="4141632" y="2378247"/>
              </a:moveTo>
              <a:arcTo wR="2081450" hR="2081450" stAng="491868" swAng="842545"/>
            </a:path>
          </a:pathLst>
        </a:custGeo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DE82B5-7A5A-4269-BAC3-E2FC470FECCB}">
      <dsp:nvSpPr>
        <dsp:cNvPr id="0" name=""/>
        <dsp:cNvSpPr/>
      </dsp:nvSpPr>
      <dsp:spPr>
        <a:xfrm>
          <a:off x="2950881" y="3766358"/>
          <a:ext cx="2211667" cy="1960898"/>
        </a:xfrm>
        <a:prstGeom prst="round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Выдача ссуд для приобретения недвижимого имущества. </a:t>
          </a:r>
          <a:r>
            <a:rPr lang="ru-RU" sz="1400" kern="1200">
              <a:solidFill>
                <a:srgbClr val="C00000"/>
              </a:solidFill>
              <a:latin typeface="Calibri"/>
              <a:ea typeface="+mn-ea"/>
              <a:cs typeface="+mn-cs"/>
            </a:rPr>
            <a:t>№5</a:t>
          </a:r>
        </a:p>
      </dsp:txBody>
      <dsp:txXfrm>
        <a:off x="3046604" y="3862081"/>
        <a:ext cx="2020221" cy="1769452"/>
      </dsp:txXfrm>
    </dsp:sp>
    <dsp:sp modelId="{19FBDCAC-7E74-4B51-81C3-687D169BD55F}">
      <dsp:nvSpPr>
        <dsp:cNvPr id="0" name=""/>
        <dsp:cNvSpPr/>
      </dsp:nvSpPr>
      <dsp:spPr>
        <a:xfrm>
          <a:off x="751818" y="981427"/>
          <a:ext cx="4162901" cy="4162901"/>
        </a:xfrm>
        <a:custGeom>
          <a:avLst/>
          <a:gdLst/>
          <a:ahLst/>
          <a:cxnLst/>
          <a:rect l="0" t="0" r="0" b="0"/>
          <a:pathLst>
            <a:path>
              <a:moveTo>
                <a:pt x="2196704" y="4159708"/>
              </a:moveTo>
              <a:arcTo wR="2081450" hR="2081450" stAng="5209549" swAng="382612"/>
            </a:path>
          </a:pathLst>
        </a:custGeo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2E9D5C-0410-45B0-B702-44887FDB62DE}">
      <dsp:nvSpPr>
        <dsp:cNvPr id="0" name=""/>
        <dsp:cNvSpPr/>
      </dsp:nvSpPr>
      <dsp:spPr>
        <a:xfrm>
          <a:off x="505022" y="3759290"/>
          <a:ext cx="2209600" cy="1975033"/>
        </a:xfrm>
        <a:prstGeom prst="round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Предоставляют своим клиентам возможность за плату хранить любые, принадлежащие им ценности (деньги, вещи и др.) </a:t>
          </a:r>
          <a:r>
            <a:rPr lang="ru-RU" sz="1400" kern="1200">
              <a:solidFill>
                <a:srgbClr val="C00000"/>
              </a:solidFill>
              <a:latin typeface="Calibri"/>
              <a:ea typeface="+mn-ea"/>
              <a:cs typeface="+mn-cs"/>
            </a:rPr>
            <a:t>№4</a:t>
          </a:r>
        </a:p>
      </dsp:txBody>
      <dsp:txXfrm>
        <a:off x="601435" y="3855703"/>
        <a:ext cx="2016774" cy="1782207"/>
      </dsp:txXfrm>
    </dsp:sp>
    <dsp:sp modelId="{194D17E1-89B5-48D0-9D47-0DE73A36B254}">
      <dsp:nvSpPr>
        <dsp:cNvPr id="0" name=""/>
        <dsp:cNvSpPr/>
      </dsp:nvSpPr>
      <dsp:spPr>
        <a:xfrm>
          <a:off x="751818" y="981427"/>
          <a:ext cx="4162901" cy="4162901"/>
        </a:xfrm>
        <a:custGeom>
          <a:avLst/>
          <a:gdLst/>
          <a:ahLst/>
          <a:cxnLst/>
          <a:rect l="0" t="0" r="0" b="0"/>
          <a:pathLst>
            <a:path>
              <a:moveTo>
                <a:pt x="118533" y="2773833"/>
              </a:moveTo>
              <a:arcTo wR="2081450" hR="2081450" stAng="9634239" swAng="693103"/>
            </a:path>
          </a:pathLst>
        </a:custGeo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240D9F-3CF5-4916-B827-66CAFD15CE1E}">
      <dsp:nvSpPr>
        <dsp:cNvPr id="0" name=""/>
        <dsp:cNvSpPr/>
      </dsp:nvSpPr>
      <dsp:spPr>
        <a:xfrm>
          <a:off x="-301843" y="1495426"/>
          <a:ext cx="2311071" cy="1848496"/>
        </a:xfrm>
        <a:prstGeom prst="round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Выдают долгосрочные кредиты предприятиям на различные проекты, т.е. осуществляет денежные вложения в производство и строительство на длительный срок </a:t>
          </a:r>
          <a:r>
            <a:rPr lang="ru-RU" sz="1400" kern="1200">
              <a:solidFill>
                <a:srgbClr val="C00000"/>
              </a:solidFill>
              <a:latin typeface="Calibri"/>
              <a:ea typeface="+mn-ea"/>
              <a:cs typeface="+mn-cs"/>
            </a:rPr>
            <a:t>№3</a:t>
          </a:r>
        </a:p>
      </dsp:txBody>
      <dsp:txXfrm>
        <a:off x="-211607" y="1585662"/>
        <a:ext cx="2130599" cy="1668024"/>
      </dsp:txXfrm>
    </dsp:sp>
    <dsp:sp modelId="{62E48E82-35E5-420C-A3FE-5D52C345505D}">
      <dsp:nvSpPr>
        <dsp:cNvPr id="0" name=""/>
        <dsp:cNvSpPr/>
      </dsp:nvSpPr>
      <dsp:spPr>
        <a:xfrm>
          <a:off x="870813" y="868904"/>
          <a:ext cx="4162901" cy="4162901"/>
        </a:xfrm>
        <a:custGeom>
          <a:avLst/>
          <a:gdLst/>
          <a:ahLst/>
          <a:cxnLst/>
          <a:rect l="0" t="0" r="0" b="0"/>
          <a:pathLst>
            <a:path>
              <a:moveTo>
                <a:pt x="596378" y="623027"/>
              </a:moveTo>
              <a:arcTo wR="2081450" hR="2081450" stAng="13468877" swAng="793535"/>
            </a:path>
          </a:pathLst>
        </a:custGeom>
        <a:noFill/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0D491A99506483888E02197B2E430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0DBCB4-1CD5-4218-BBB6-17C90BD0B4F8}"/>
      </w:docPartPr>
      <w:docPartBody>
        <w:p w:rsidR="00000000" w:rsidRDefault="00045F6F" w:rsidP="00045F6F">
          <w:pPr>
            <w:pStyle w:val="80D491A99506483888E02197B2E430FB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F6F"/>
    <w:rsid w:val="00045F6F"/>
    <w:rsid w:val="00A3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0D491A99506483888E02197B2E430FB">
    <w:name w:val="80D491A99506483888E02197B2E430FB"/>
    <w:rsid w:val="00045F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– Антонова Л.Г.</dc:title>
  <dc:subject/>
  <dc:creator>Людмила</dc:creator>
  <cp:keywords/>
  <dc:description/>
  <cp:lastModifiedBy>Элла</cp:lastModifiedBy>
  <cp:revision>2</cp:revision>
  <dcterms:created xsi:type="dcterms:W3CDTF">2017-04-13T17:52:00Z</dcterms:created>
  <dcterms:modified xsi:type="dcterms:W3CDTF">2017-04-13T17:52:00Z</dcterms:modified>
</cp:coreProperties>
</file>